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51DDF" w:rsidR="00707AA0" w:rsidP="00707AA0" w:rsidRDefault="00707AA0" w14:paraId="60EB6D9F" w14:textId="77777777">
      <w:pPr>
        <w:spacing w:line="360" w:lineRule="auto"/>
        <w:rPr>
          <w:rFonts w:asciiTheme="minorHAnsi" w:hAnsiTheme="minorHAnsi" w:cstheme="minorHAnsi"/>
          <w:b/>
        </w:rPr>
      </w:pPr>
      <w:r w:rsidRPr="00051DDF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522A2052" wp14:editId="3526C3C7">
            <wp:extent cx="1348740" cy="1077595"/>
            <wp:effectExtent l="0" t="0" r="0" b="0"/>
            <wp:docPr id="4" name="Picture 7" descr="/var/folders/h6/3svvs6z15ys3zpkkyxrfj8200000gn/T/com.microsoft.Word/Content.MSO/49F7FC5F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h6/3svvs6z15ys3zpkkyxrfj8200000gn/T/com.microsoft.Word/Content.MSO/49F7FC5F.tmp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0" r="-35429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DDF">
        <w:rPr>
          <w:rFonts w:asciiTheme="minorHAnsi" w:hAnsiTheme="minorHAnsi" w:cstheme="minorHAnsi"/>
          <w:b/>
          <w:sz w:val="28"/>
          <w:szCs w:val="28"/>
        </w:rPr>
        <w:t>UNIVERSITY OF NEW YORK IN PRAGUE</w:t>
      </w:r>
    </w:p>
    <w:p w:rsidRPr="00051DDF" w:rsidR="00A84787" w:rsidP="6B9220A3" w:rsidRDefault="00A84787" w14:paraId="42D94B79" w14:textId="77777777">
      <w:pPr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b/>
          <w:bCs/>
          <w:lang w:val="en-AU"/>
        </w:rPr>
        <w:t>Course:</w:t>
      </w:r>
      <w:r w:rsidRPr="00051DDF" w:rsidR="006A5FB5">
        <w:rPr>
          <w:rFonts w:asciiTheme="minorHAnsi" w:hAnsiTheme="minorHAnsi" w:cstheme="minorHAnsi"/>
          <w:szCs w:val="24"/>
          <w:lang w:val="en-AU"/>
        </w:rPr>
        <w:tab/>
      </w:r>
      <w:r w:rsidRPr="00051DDF" w:rsidR="006A5FB5">
        <w:rPr>
          <w:rFonts w:asciiTheme="minorHAnsi" w:hAnsiTheme="minorHAnsi" w:cstheme="minorHAnsi"/>
          <w:szCs w:val="24"/>
          <w:lang w:val="en-AU"/>
        </w:rPr>
        <w:tab/>
      </w:r>
      <w:r w:rsidRPr="00051DDF" w:rsidR="00707AA0">
        <w:rPr>
          <w:rFonts w:asciiTheme="minorHAnsi" w:hAnsiTheme="minorHAnsi" w:cstheme="minorHAnsi"/>
          <w:b/>
          <w:bCs/>
          <w:lang w:val="en-AU"/>
        </w:rPr>
        <w:t>ACC</w:t>
      </w:r>
      <w:r w:rsidRPr="00051DDF" w:rsidR="00575347">
        <w:rPr>
          <w:rFonts w:asciiTheme="minorHAnsi" w:hAnsiTheme="minorHAnsi" w:cstheme="minorHAnsi"/>
          <w:b/>
          <w:bCs/>
          <w:lang w:val="en-AU"/>
        </w:rPr>
        <w:t>202 Financial Accounting</w:t>
      </w:r>
      <w:r w:rsidRPr="00051DDF" w:rsidR="00707AA0">
        <w:rPr>
          <w:rFonts w:asciiTheme="minorHAnsi" w:hAnsiTheme="minorHAnsi" w:cstheme="minorHAnsi"/>
          <w:b/>
          <w:bCs/>
          <w:lang w:val="en-AU"/>
        </w:rPr>
        <w:t xml:space="preserve"> </w:t>
      </w:r>
      <w:r w:rsidRPr="00051DDF" w:rsidR="00707AA0">
        <w:rPr>
          <w:rFonts w:asciiTheme="minorHAnsi" w:hAnsiTheme="minorHAnsi" w:cstheme="minorHAnsi"/>
          <w:bCs/>
          <w:lang w:val="en-AU"/>
        </w:rPr>
        <w:t>(6 ECTS)</w:t>
      </w:r>
    </w:p>
    <w:p w:rsidRPr="00051DDF" w:rsidR="001554AB" w:rsidP="3F57F8F5" w:rsidRDefault="001554AB" w14:paraId="25312B37" w14:textId="11782FA1">
      <w:pPr>
        <w:autoSpaceDE w:val="0"/>
        <w:autoSpaceDN w:val="0"/>
        <w:adjustRightInd w:val="0"/>
        <w:ind w:right="-199"/>
        <w:rPr>
          <w:rFonts w:ascii="Calibri" w:hAnsi="Calibri" w:cs="Calibri" w:asciiTheme="minorAscii" w:hAnsiTheme="minorAscii" w:cstheme="minorAscii"/>
          <w:b w:val="1"/>
          <w:bCs w:val="1"/>
          <w:lang w:val="en-AU"/>
        </w:rPr>
      </w:pPr>
      <w:r w:rsidRPr="3F57F8F5" w:rsidR="001554AB">
        <w:rPr>
          <w:rFonts w:ascii="Calibri" w:hAnsi="Calibri" w:cs="Calibri" w:asciiTheme="minorAscii" w:hAnsiTheme="minorAscii" w:cstheme="minorAscii"/>
          <w:b w:val="1"/>
          <w:bCs w:val="1"/>
          <w:lang w:val="en-AU"/>
        </w:rPr>
        <w:t>Semester:</w:t>
      </w:r>
      <w:r>
        <w:tab/>
      </w:r>
      <w:r>
        <w:tab/>
      </w:r>
      <w:r w:rsidRPr="3F57F8F5" w:rsidR="00427B86">
        <w:rPr>
          <w:rFonts w:ascii="Calibri" w:hAnsi="Calibri" w:cs="Calibri" w:asciiTheme="minorAscii" w:hAnsiTheme="minorAscii" w:cstheme="minorAscii"/>
          <w:lang w:val="en-AU"/>
        </w:rPr>
        <w:t>S</w:t>
      </w:r>
      <w:r w:rsidRPr="3F57F8F5" w:rsidR="01998E16">
        <w:rPr>
          <w:rFonts w:ascii="Calibri" w:hAnsi="Calibri" w:cs="Calibri" w:asciiTheme="minorAscii" w:hAnsiTheme="minorAscii" w:cstheme="minorAscii"/>
          <w:lang w:val="en-AU"/>
        </w:rPr>
        <w:t>ummer</w:t>
      </w:r>
      <w:r w:rsidRPr="3F57F8F5" w:rsidR="00427B86">
        <w:rPr>
          <w:rFonts w:ascii="Calibri" w:hAnsi="Calibri" w:cs="Calibri" w:asciiTheme="minorAscii" w:hAnsiTheme="minorAscii" w:cstheme="minorAscii"/>
          <w:lang w:val="en-AU"/>
        </w:rPr>
        <w:t xml:space="preserve"> 2023</w:t>
      </w:r>
    </w:p>
    <w:p w:rsidRPr="00051DDF" w:rsidR="00575347" w:rsidP="00707AA0" w:rsidRDefault="00575347" w14:paraId="6A5390AE" w14:textId="77777777">
      <w:pPr>
        <w:autoSpaceDE w:val="0"/>
        <w:autoSpaceDN w:val="0"/>
        <w:adjustRightInd w:val="0"/>
        <w:ind w:right="-199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b/>
          <w:szCs w:val="24"/>
          <w:lang w:val="en-AU"/>
        </w:rPr>
        <w:t>Pre-requisite</w:t>
      </w:r>
      <w:r w:rsidRPr="00051DDF" w:rsidR="001554AB">
        <w:rPr>
          <w:rFonts w:asciiTheme="minorHAnsi" w:hAnsiTheme="minorHAnsi" w:cstheme="minorHAnsi"/>
          <w:b/>
          <w:szCs w:val="24"/>
          <w:lang w:val="en-AU"/>
        </w:rPr>
        <w:t>s</w:t>
      </w:r>
      <w:r w:rsidRPr="00051DDF">
        <w:rPr>
          <w:rFonts w:asciiTheme="minorHAnsi" w:hAnsiTheme="minorHAnsi" w:cstheme="minorHAnsi"/>
          <w:b/>
          <w:szCs w:val="24"/>
          <w:lang w:val="en-AU"/>
        </w:rPr>
        <w:t>: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ab/>
      </w:r>
      <w:r w:rsidRPr="00051DDF">
        <w:rPr>
          <w:rFonts w:asciiTheme="minorHAnsi" w:hAnsiTheme="minorHAnsi" w:cstheme="minorHAnsi"/>
          <w:szCs w:val="24"/>
          <w:lang w:val="en-AU"/>
        </w:rPr>
        <w:t>College Algebra</w:t>
      </w:r>
    </w:p>
    <w:p w:rsidRPr="00051DDF" w:rsidR="004949DD" w:rsidP="00707AA0" w:rsidRDefault="00A97B9C" w14:paraId="22E249CA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lang w:val="en-AU"/>
        </w:rPr>
      </w:pPr>
      <w:hyperlink w:history="1" r:id="rId8">
        <w:r w:rsidRPr="00051DDF" w:rsidR="00051DDF">
          <w:rPr>
            <w:rStyle w:val="Hyperlink"/>
            <w:rFonts w:asciiTheme="minorHAnsi" w:hAnsiTheme="minorHAnsi" w:cstheme="minorHAnsi"/>
            <w:b/>
          </w:rPr>
          <w:t>Instructors:</w:t>
        </w:r>
      </w:hyperlink>
      <w:r w:rsidRPr="00051DDF" w:rsidR="006A5FB5">
        <w:rPr>
          <w:rFonts w:asciiTheme="minorHAnsi" w:hAnsiTheme="minorHAnsi" w:cstheme="minorHAnsi"/>
          <w:b/>
          <w:szCs w:val="24"/>
          <w:lang w:val="en-AU"/>
        </w:rPr>
        <w:tab/>
      </w:r>
      <w:r w:rsidRPr="00051DDF" w:rsidR="006A5FB5">
        <w:rPr>
          <w:rFonts w:asciiTheme="minorHAnsi" w:hAnsiTheme="minorHAnsi" w:cstheme="minorHAnsi"/>
          <w:b/>
          <w:szCs w:val="24"/>
          <w:lang w:val="en-AU"/>
        </w:rPr>
        <w:tab/>
      </w:r>
      <w:r w:rsidRPr="00051DDF" w:rsidR="00345787">
        <w:rPr>
          <w:rFonts w:asciiTheme="minorHAnsi" w:hAnsiTheme="minorHAnsi" w:cstheme="minorHAnsi"/>
        </w:rPr>
        <w:t>Kateřina Kalinová</w:t>
      </w:r>
    </w:p>
    <w:p w:rsidRPr="00051DDF" w:rsidR="00E70AB3" w:rsidP="00E70AB3" w:rsidRDefault="00E70AB3" w14:paraId="5E359768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Course Purpose</w:t>
      </w:r>
    </w:p>
    <w:p w:rsidRPr="00051DDF" w:rsidR="00575347" w:rsidP="006E0D8B" w:rsidRDefault="00575347" w14:paraId="48FE667E" w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The course is an introduction to basic accounting principles that underlie the accounting model for measuring and communicating financial data about a business</w:t>
      </w:r>
      <w:r w:rsidRPr="00051DDF" w:rsidR="00BF556E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>enterprise to external parties according to the main accounting concepts and principles. The course provides a structural background of accounting but also a widely</w:t>
      </w:r>
      <w:r w:rsidRPr="00051DDF" w:rsidR="008F0973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>spoken business language required not only by accountants but also by any student seeking a career in business.</w:t>
      </w:r>
    </w:p>
    <w:p w:rsidRPr="00051DDF" w:rsidR="00C30671" w:rsidP="006E0D8B" w:rsidRDefault="00C30671" w14:paraId="62AED753" w14:textId="77777777">
      <w:pPr>
        <w:jc w:val="both"/>
        <w:rPr>
          <w:rFonts w:asciiTheme="minorHAnsi" w:hAnsiTheme="minorHAnsi" w:cstheme="minorHAnsi"/>
          <w:lang w:val="en-AU"/>
        </w:rPr>
      </w:pPr>
    </w:p>
    <w:p w:rsidRPr="00554900" w:rsidR="00C30671" w:rsidP="00554900" w:rsidRDefault="001C15F6" w14:paraId="6887660A" w14:textId="6A5203A0">
      <w:pPr>
        <w:pStyle w:val="BodyText"/>
        <w:jc w:val="both"/>
        <w:rPr>
          <w:rFonts w:asciiTheme="minorHAnsi" w:hAnsiTheme="minorHAnsi" w:cstheme="minorHAnsi"/>
          <w:i w:val="0"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Financial accounting is the basic means of recording and reporting financial information in a business. </w:t>
      </w:r>
      <w:r w:rsidRPr="00051DDF" w:rsidR="00A84787">
        <w:rPr>
          <w:rFonts w:asciiTheme="minorHAnsi" w:hAnsiTheme="minorHAnsi" w:cstheme="minorHAnsi"/>
          <w:i w:val="0"/>
          <w:sz w:val="24"/>
          <w:szCs w:val="24"/>
          <w:lang w:val="en-AU"/>
        </w:rPr>
        <w:t>Using a practical approach, we will study the methods used by</w:t>
      </w:r>
      <w:r w:rsidRPr="00051DDF" w:rsidR="00A35D40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 accountants to record</w:t>
      </w:r>
      <w:r w:rsidRPr="00051DDF" w:rsidR="002463E9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 and</w:t>
      </w:r>
      <w:r w:rsidRPr="00051DDF" w:rsidR="00A35D40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 summaris</w:t>
      </w:r>
      <w:r w:rsidRPr="00051DDF" w:rsidR="00A84787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e </w:t>
      </w:r>
      <w:r w:rsidRPr="00051DDF" w:rsidR="002463E9">
        <w:rPr>
          <w:rFonts w:asciiTheme="minorHAnsi" w:hAnsiTheme="minorHAnsi" w:cstheme="minorHAnsi"/>
          <w:i w:val="0"/>
          <w:sz w:val="24"/>
          <w:szCs w:val="24"/>
          <w:lang w:val="en-AU"/>
        </w:rPr>
        <w:t>the financial transactions of</w:t>
      </w:r>
      <w:r w:rsidRPr="00051DDF" w:rsidR="00A84787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 business operations. </w:t>
      </w:r>
      <w:r w:rsidRPr="00051DDF" w:rsidR="00483E10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In addition, we will introduce and learn to prepare and analyse </w:t>
      </w:r>
      <w:r w:rsidRPr="00051DDF" w:rsidR="006A0589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the </w:t>
      </w:r>
      <w:r w:rsidRPr="00051DDF" w:rsidR="00483E10">
        <w:rPr>
          <w:rFonts w:asciiTheme="minorHAnsi" w:hAnsiTheme="minorHAnsi" w:cstheme="minorHAnsi"/>
          <w:i w:val="0"/>
          <w:sz w:val="24"/>
          <w:szCs w:val="24"/>
          <w:lang w:val="en-AU"/>
        </w:rPr>
        <w:t>basic financial statements</w:t>
      </w:r>
      <w:r w:rsidRPr="00051DDF" w:rsidR="002775A1">
        <w:rPr>
          <w:rFonts w:asciiTheme="minorHAnsi" w:hAnsiTheme="minorHAnsi" w:cstheme="minorHAnsi"/>
          <w:i w:val="0"/>
          <w:sz w:val="24"/>
          <w:szCs w:val="24"/>
          <w:lang w:val="en-AU"/>
        </w:rPr>
        <w:t>. We will</w:t>
      </w:r>
      <w:r w:rsidRPr="00051DDF" w:rsidR="00B20E1D">
        <w:rPr>
          <w:rFonts w:asciiTheme="minorHAnsi" w:hAnsiTheme="minorHAnsi" w:cstheme="minorHAnsi"/>
          <w:i w:val="0"/>
          <w:sz w:val="24"/>
          <w:szCs w:val="24"/>
          <w:lang w:val="en-AU"/>
        </w:rPr>
        <w:t xml:space="preserve"> learn how these are used by managers and investors for business decision making.</w:t>
      </w:r>
    </w:p>
    <w:p w:rsidRPr="00051DDF" w:rsidR="00C30671" w:rsidP="00554900" w:rsidRDefault="00C30671" w14:paraId="2D627423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Re</w:t>
      </w:r>
      <w:r w:rsidR="00554900">
        <w:rPr>
          <w:rFonts w:asciiTheme="minorHAnsi" w:hAnsiTheme="minorHAnsi" w:cstheme="minorHAnsi"/>
          <w:b/>
          <w:sz w:val="24"/>
          <w:szCs w:val="24"/>
          <w:lang w:val="en-AU"/>
        </w:rPr>
        <w:t>quired Re</w:t>
      </w: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adings</w:t>
      </w:r>
    </w:p>
    <w:p w:rsidRPr="004E1FF2" w:rsidR="004E1FF2" w:rsidP="004E1FF2" w:rsidRDefault="00A97B9C" w14:paraId="17AE6770" w14:textId="773B0EEB">
      <w:pPr>
        <w:jc w:val="both"/>
        <w:rPr>
          <w:rFonts w:asciiTheme="minorHAnsi" w:hAnsiTheme="minorHAnsi" w:cstheme="minorHAnsi"/>
          <w:lang w:val="en-AU"/>
        </w:rPr>
      </w:pPr>
      <w:hyperlink w:history="1" r:id="rId9">
        <w:r w:rsidRPr="004E1FF2" w:rsidR="004E1FF2">
          <w:rPr>
            <w:rStyle w:val="Hyperlink"/>
            <w:rFonts w:asciiTheme="minorHAnsi" w:hAnsiTheme="minorHAnsi" w:cstheme="minorHAnsi"/>
            <w:lang w:val="en-AU"/>
          </w:rPr>
          <w:t xml:space="preserve">Weygandt, J. J., Kimmel, P. D. </w:t>
        </w:r>
        <w:r w:rsidRPr="00712B0A" w:rsidR="00712B0A">
          <w:rPr>
            <w:rStyle w:val="Hyperlink"/>
            <w:rFonts w:asciiTheme="minorHAnsi" w:hAnsiTheme="minorHAnsi" w:cstheme="minorHAnsi"/>
            <w:lang w:val="en-AU"/>
          </w:rPr>
          <w:t>&amp;</w:t>
        </w:r>
        <w:r w:rsidRPr="004E1FF2" w:rsidR="004E1FF2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Pr="004E1FF2" w:rsidR="004E1FF2">
          <w:rPr>
            <w:rStyle w:val="Hyperlink"/>
            <w:rFonts w:asciiTheme="minorHAnsi" w:hAnsiTheme="minorHAnsi" w:cstheme="minorHAnsi"/>
            <w:lang w:val="en-AU"/>
          </w:rPr>
          <w:t>Kieso</w:t>
        </w:r>
        <w:proofErr w:type="spellEnd"/>
        <w:r w:rsidRPr="004E1FF2" w:rsidR="004E1FF2">
          <w:rPr>
            <w:rStyle w:val="Hyperlink"/>
            <w:rFonts w:asciiTheme="minorHAnsi" w:hAnsiTheme="minorHAnsi" w:cstheme="minorHAnsi"/>
            <w:lang w:val="en-AU"/>
          </w:rPr>
          <w:t xml:space="preserve">, D. E. (2018), </w:t>
        </w:r>
        <w:r w:rsidRPr="00712B0A" w:rsidR="004E1FF2">
          <w:rPr>
            <w:rStyle w:val="Hyperlink"/>
            <w:rFonts w:asciiTheme="minorHAnsi" w:hAnsiTheme="minorHAnsi" w:cstheme="minorHAnsi"/>
            <w:i/>
            <w:iCs/>
            <w:lang w:val="en-AU"/>
          </w:rPr>
          <w:t>Financial and Managerial Accounting</w:t>
        </w:r>
        <w:r w:rsidRPr="004E1FF2" w:rsidR="004E1FF2">
          <w:rPr>
            <w:rStyle w:val="Hyperlink"/>
            <w:rFonts w:asciiTheme="minorHAnsi" w:hAnsiTheme="minorHAnsi" w:cstheme="minorHAnsi"/>
            <w:lang w:val="en-AU"/>
          </w:rPr>
          <w:t xml:space="preserve"> (3</w:t>
        </w:r>
        <w:r w:rsidRPr="004E1FF2" w:rsidR="004E1FF2">
          <w:rPr>
            <w:rStyle w:val="Hyperlink"/>
            <w:rFonts w:asciiTheme="minorHAnsi" w:hAnsiTheme="minorHAnsi" w:cstheme="minorHAnsi"/>
            <w:vertAlign w:val="superscript"/>
            <w:lang w:val="en-AU"/>
          </w:rPr>
          <w:t>rd</w:t>
        </w:r>
        <w:r w:rsidRPr="004E1FF2" w:rsidR="004E1FF2">
          <w:rPr>
            <w:rStyle w:val="Hyperlink"/>
            <w:rFonts w:asciiTheme="minorHAnsi" w:hAnsiTheme="minorHAnsi" w:cstheme="minorHAnsi"/>
            <w:lang w:val="en-AU"/>
          </w:rPr>
          <w:t xml:space="preserve"> edition), Wiley.</w:t>
        </w:r>
      </w:hyperlink>
    </w:p>
    <w:p w:rsidR="007E07F6" w:rsidP="008C10DA" w:rsidRDefault="00A97B9C" w14:paraId="16CE51AE" w14:textId="4905361F">
      <w:pPr>
        <w:spacing w:after="120"/>
        <w:rPr>
          <w:rFonts w:ascii="Calibri" w:hAnsi="Calibri" w:cs="Calibri"/>
          <w:lang w:val="en-US"/>
        </w:rPr>
      </w:pPr>
      <w:hyperlink w:history="1" r:id="rId10">
        <w:proofErr w:type="spellStart"/>
        <w:r w:rsidRPr="007E07F6" w:rsidR="007E07F6">
          <w:rPr>
            <w:rStyle w:val="Hyperlink"/>
            <w:rFonts w:ascii="Calibri" w:hAnsi="Calibri" w:cs="Calibri"/>
            <w:lang w:val="en-US"/>
          </w:rPr>
          <w:t>Basioudis</w:t>
        </w:r>
        <w:proofErr w:type="spellEnd"/>
        <w:r w:rsidRPr="007E07F6" w:rsidR="007E07F6">
          <w:rPr>
            <w:rStyle w:val="Hyperlink"/>
            <w:rFonts w:ascii="Calibri" w:hAnsi="Calibri" w:cs="Calibri"/>
            <w:lang w:val="en-US"/>
          </w:rPr>
          <w:t xml:space="preserve">, </w:t>
        </w:r>
        <w:proofErr w:type="spellStart"/>
        <w:r w:rsidRPr="007E07F6" w:rsidR="007E07F6">
          <w:rPr>
            <w:rStyle w:val="Hyperlink"/>
            <w:rFonts w:ascii="Calibri" w:hAnsi="Calibri" w:cs="Calibri"/>
            <w:lang w:val="en-US"/>
          </w:rPr>
          <w:t>Ilias</w:t>
        </w:r>
        <w:proofErr w:type="spellEnd"/>
        <w:r w:rsidRPr="007E07F6" w:rsidR="007E07F6">
          <w:rPr>
            <w:rStyle w:val="Hyperlink"/>
            <w:rFonts w:ascii="Calibri" w:hAnsi="Calibri" w:cs="Calibri"/>
            <w:lang w:val="en-US"/>
          </w:rPr>
          <w:t xml:space="preserve"> (2019). </w:t>
        </w:r>
        <w:r w:rsidRPr="00712B0A" w:rsidR="007E07F6">
          <w:rPr>
            <w:rStyle w:val="Hyperlink"/>
            <w:rFonts w:ascii="Calibri" w:hAnsi="Calibri" w:cs="Calibri"/>
            <w:i/>
            <w:iCs/>
            <w:lang w:val="en-US"/>
          </w:rPr>
          <w:t>Financial Accounting, The Basics</w:t>
        </w:r>
        <w:r w:rsidR="00712B0A">
          <w:rPr>
            <w:rStyle w:val="Hyperlink"/>
            <w:rFonts w:ascii="Calibri" w:hAnsi="Calibri" w:cs="Calibri"/>
            <w:lang w:val="en-US"/>
          </w:rPr>
          <w:t>.</w:t>
        </w:r>
        <w:r w:rsidRPr="007E07F6" w:rsidR="007E07F6">
          <w:rPr>
            <w:rStyle w:val="Hyperlink"/>
            <w:rFonts w:ascii="Calibri" w:hAnsi="Calibri" w:cs="Calibri"/>
            <w:lang w:val="en-US"/>
          </w:rPr>
          <w:t xml:space="preserve"> Taylor and Francis.</w:t>
        </w:r>
      </w:hyperlink>
      <w:r w:rsidR="007E07F6">
        <w:rPr>
          <w:rFonts w:ascii="Calibri" w:hAnsi="Calibri" w:cs="Calibri"/>
          <w:lang w:val="en-US"/>
        </w:rPr>
        <w:t xml:space="preserve"> </w:t>
      </w:r>
    </w:p>
    <w:p w:rsidRPr="008C10DA" w:rsidR="002045C8" w:rsidP="008C10DA" w:rsidRDefault="00A97B9C" w14:paraId="67FA2AE3" w14:textId="19914C15">
      <w:pPr>
        <w:spacing w:after="120"/>
        <w:rPr>
          <w:rFonts w:ascii="Calibri" w:hAnsi="Calibri" w:cs="Calibri"/>
          <w:lang w:val="en-AU"/>
        </w:rPr>
      </w:pPr>
      <w:hyperlink w:history="1" r:id="rId11">
        <w:r w:rsidRPr="002045C8" w:rsidR="002045C8">
          <w:rPr>
            <w:rStyle w:val="Hyperlink"/>
            <w:rFonts w:ascii="Calibri" w:hAnsi="Calibri" w:cs="Calibri"/>
            <w:lang w:val="en-US"/>
          </w:rPr>
          <w:t xml:space="preserve">Sheikh, </w:t>
        </w:r>
        <w:proofErr w:type="gramStart"/>
        <w:r w:rsidRPr="002045C8" w:rsidR="002045C8">
          <w:rPr>
            <w:rStyle w:val="Hyperlink"/>
            <w:rFonts w:ascii="Calibri" w:hAnsi="Calibri" w:cs="Calibri"/>
            <w:lang w:val="en-US"/>
          </w:rPr>
          <w:t>F.(</w:t>
        </w:r>
        <w:proofErr w:type="gramEnd"/>
        <w:r w:rsidRPr="002045C8" w:rsidR="002045C8">
          <w:rPr>
            <w:rStyle w:val="Hyperlink"/>
            <w:rFonts w:ascii="Calibri" w:hAnsi="Calibri" w:cs="Calibri"/>
            <w:lang w:val="en-US"/>
          </w:rPr>
          <w:t xml:space="preserve">2017). </w:t>
        </w:r>
        <w:r w:rsidRPr="002045C8" w:rsidR="002045C8">
          <w:rPr>
            <w:rStyle w:val="Hyperlink"/>
            <w:rFonts w:ascii="Calibri" w:hAnsi="Calibri" w:cs="Calibri"/>
            <w:i/>
            <w:iCs/>
            <w:lang w:val="en-US"/>
          </w:rPr>
          <w:t>A Refresher in Financial Accounting</w:t>
        </w:r>
        <w:r w:rsidRPr="002045C8" w:rsidR="002045C8">
          <w:rPr>
            <w:rStyle w:val="Hyperlink"/>
            <w:rFonts w:ascii="Calibri" w:hAnsi="Calibri" w:cs="Calibri"/>
            <w:lang w:val="en-US"/>
          </w:rPr>
          <w:t>. Business Expert Press.</w:t>
        </w:r>
      </w:hyperlink>
    </w:p>
    <w:p w:rsidR="00554900" w:rsidP="008C10DA" w:rsidRDefault="00A97B9C" w14:paraId="6B57B70E" w14:textId="2E62124D">
      <w:pPr>
        <w:spacing w:after="120"/>
        <w:rPr>
          <w:rFonts w:ascii="Calibri" w:hAnsi="Calibri" w:cs="Calibri"/>
          <w:lang w:val="en-US"/>
        </w:rPr>
      </w:pPr>
      <w:hyperlink w:history="1" r:id="rId12">
        <w:r w:rsidRPr="008C10DA" w:rsidR="00554900">
          <w:rPr>
            <w:rStyle w:val="Hyperlink"/>
            <w:rFonts w:ascii="Calibri" w:hAnsi="Calibri" w:cs="Calibri"/>
            <w:lang w:val="en-US"/>
          </w:rPr>
          <w:t xml:space="preserve">Drake, P. P. &amp; </w:t>
        </w:r>
        <w:proofErr w:type="spellStart"/>
        <w:r w:rsidRPr="008C10DA" w:rsidR="00554900">
          <w:rPr>
            <w:rStyle w:val="Hyperlink"/>
            <w:rFonts w:ascii="Calibri" w:hAnsi="Calibri" w:cs="Calibri"/>
            <w:lang w:val="en-US"/>
          </w:rPr>
          <w:t>Fabozzi</w:t>
        </w:r>
        <w:proofErr w:type="spellEnd"/>
        <w:r w:rsidRPr="008C10DA" w:rsidR="00554900">
          <w:rPr>
            <w:rStyle w:val="Hyperlink"/>
            <w:rFonts w:ascii="Calibri" w:hAnsi="Calibri" w:cs="Calibri"/>
            <w:lang w:val="en-US"/>
          </w:rPr>
          <w:t>, F. J. (2009). </w:t>
        </w:r>
        <w:r w:rsidRPr="008C10DA" w:rsidR="00554900">
          <w:rPr>
            <w:rStyle w:val="Hyperlink"/>
            <w:rFonts w:ascii="Calibri" w:hAnsi="Calibri" w:cs="Calibri"/>
            <w:i/>
            <w:iCs/>
            <w:lang w:val="en-US"/>
          </w:rPr>
          <w:t>Foundations and Applications of the Time Value of Money</w:t>
        </w:r>
        <w:r w:rsidRPr="008C10DA" w:rsidR="00554900">
          <w:rPr>
            <w:rStyle w:val="Hyperlink"/>
            <w:rFonts w:ascii="Calibri" w:hAnsi="Calibri" w:cs="Calibri"/>
            <w:lang w:val="en-US"/>
          </w:rPr>
          <w:t>. Wiley</w:t>
        </w:r>
      </w:hyperlink>
      <w:r w:rsidRPr="008C10DA" w:rsidR="00554900">
        <w:rPr>
          <w:rFonts w:ascii="Calibri" w:hAnsi="Calibri" w:cs="Calibri"/>
          <w:lang w:val="en-US"/>
        </w:rPr>
        <w:t xml:space="preserve">. </w:t>
      </w:r>
    </w:p>
    <w:p w:rsidR="00CD1567" w:rsidP="00CD1567" w:rsidRDefault="00A97B9C" w14:paraId="4FFBCDA4" w14:textId="5408654E">
      <w:pPr>
        <w:spacing w:after="120"/>
        <w:jc w:val="both"/>
        <w:rPr>
          <w:rStyle w:val="Hyperlink"/>
          <w:rFonts w:asciiTheme="minorHAnsi" w:hAnsiTheme="minorHAnsi" w:cstheme="minorHAnsi"/>
          <w:lang w:val="en-AU"/>
        </w:rPr>
      </w:pPr>
      <w:hyperlink w:history="1" r:id="rId13">
        <w:proofErr w:type="spellStart"/>
        <w:proofErr w:type="gramStart"/>
        <w:r w:rsidRPr="00693058" w:rsidR="00CD1567">
          <w:rPr>
            <w:rStyle w:val="Hyperlink"/>
            <w:rFonts w:asciiTheme="minorHAnsi" w:hAnsiTheme="minorHAnsi" w:cstheme="minorHAnsi"/>
            <w:lang w:val="en-AU"/>
          </w:rPr>
          <w:t>Fotopulos,D</w:t>
        </w:r>
        <w:proofErr w:type="spellEnd"/>
        <w:proofErr w:type="gramEnd"/>
        <w:r w:rsidRPr="00693058" w:rsidR="00CD1567">
          <w:rPr>
            <w:rStyle w:val="Hyperlink"/>
            <w:rFonts w:asciiTheme="minorHAnsi" w:hAnsiTheme="minorHAnsi" w:cstheme="minorHAnsi"/>
            <w:lang w:val="en-AU"/>
          </w:rPr>
          <w:t xml:space="preserve"> (2014). </w:t>
        </w:r>
        <w:r w:rsidRPr="00E27A4B" w:rsidR="00CD1567">
          <w:rPr>
            <w:rStyle w:val="Hyperlink"/>
            <w:rFonts w:asciiTheme="minorHAnsi" w:hAnsiTheme="minorHAnsi" w:cstheme="minorHAnsi"/>
            <w:i/>
            <w:iCs/>
            <w:lang w:val="en-AU"/>
          </w:rPr>
          <w:t xml:space="preserve">Accounting for the </w:t>
        </w:r>
        <w:proofErr w:type="spellStart"/>
        <w:proofErr w:type="gramStart"/>
        <w:r w:rsidRPr="00E27A4B" w:rsidR="00CD1567">
          <w:rPr>
            <w:rStyle w:val="Hyperlink"/>
            <w:rFonts w:asciiTheme="minorHAnsi" w:hAnsiTheme="minorHAnsi" w:cstheme="minorHAnsi"/>
            <w:i/>
            <w:iCs/>
            <w:lang w:val="en-AU"/>
          </w:rPr>
          <w:t>Numberphobic</w:t>
        </w:r>
        <w:proofErr w:type="spellEnd"/>
        <w:r w:rsidRPr="00693058" w:rsidR="00CD1567">
          <w:rPr>
            <w:rStyle w:val="Hyperlink"/>
            <w:rFonts w:asciiTheme="minorHAnsi" w:hAnsiTheme="minorHAnsi" w:cstheme="minorHAnsi"/>
            <w:lang w:val="en-AU"/>
          </w:rPr>
          <w:t xml:space="preserve"> .</w:t>
        </w:r>
        <w:proofErr w:type="gramEnd"/>
        <w:r w:rsidRPr="00693058" w:rsidR="00CD1567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Pr="00693058" w:rsidR="00CD1567">
          <w:rPr>
            <w:rStyle w:val="Hyperlink"/>
            <w:rFonts w:asciiTheme="minorHAnsi" w:hAnsiTheme="minorHAnsi" w:cstheme="minorHAnsi"/>
            <w:lang w:val="en-AU"/>
          </w:rPr>
          <w:t>Amacom</w:t>
        </w:r>
        <w:proofErr w:type="spellEnd"/>
        <w:r w:rsidRPr="00693058" w:rsidR="00CD1567">
          <w:rPr>
            <w:rStyle w:val="Hyperlink"/>
            <w:rFonts w:asciiTheme="minorHAnsi" w:hAnsiTheme="minorHAnsi" w:cstheme="minorHAnsi"/>
            <w:lang w:val="en-AU"/>
          </w:rPr>
          <w:t>.</w:t>
        </w:r>
      </w:hyperlink>
    </w:p>
    <w:p w:rsidR="00712B0A" w:rsidP="00712B0A" w:rsidRDefault="00A97B9C" w14:paraId="2336F5C4" w14:textId="0B4A3C4D">
      <w:pPr>
        <w:spacing w:after="120"/>
        <w:jc w:val="both"/>
        <w:rPr>
          <w:rFonts w:asciiTheme="minorHAnsi" w:hAnsiTheme="minorHAnsi" w:cstheme="minorHAnsi"/>
          <w:color w:val="000000"/>
          <w:lang w:val="en-AU" w:eastAsia="cs-CZ"/>
        </w:rPr>
      </w:pPr>
      <w:hyperlink w:history="1" r:id="rId14">
        <w:r w:rsidRPr="0053213C" w:rsidR="00712B0A">
          <w:rPr>
            <w:rStyle w:val="Hyperlink"/>
            <w:rFonts w:asciiTheme="minorHAnsi" w:hAnsiTheme="minorHAnsi" w:cstheme="minorHAnsi"/>
            <w:lang w:val="en-AU" w:eastAsia="cs-CZ"/>
          </w:rPr>
          <w:t>Hawkins, A</w:t>
        </w:r>
        <w:r w:rsidR="00E27A4B">
          <w:rPr>
            <w:rStyle w:val="Hyperlink"/>
            <w:rFonts w:asciiTheme="minorHAnsi" w:hAnsiTheme="minorHAnsi" w:cstheme="minorHAnsi"/>
            <w:lang w:val="en-AU" w:eastAsia="cs-CZ"/>
          </w:rPr>
          <w:t>.</w:t>
        </w:r>
        <w:r w:rsidRPr="0053213C" w:rsidR="00712B0A">
          <w:rPr>
            <w:rStyle w:val="Hyperlink"/>
            <w:rFonts w:asciiTheme="minorHAnsi" w:hAnsiTheme="minorHAnsi" w:cstheme="minorHAnsi"/>
            <w:lang w:val="en-AU" w:eastAsia="cs-CZ"/>
          </w:rPr>
          <w:t xml:space="preserve"> (2018), </w:t>
        </w:r>
        <w:r w:rsidRPr="00E27A4B" w:rsidR="00712B0A">
          <w:rPr>
            <w:rStyle w:val="Hyperlink"/>
            <w:rFonts w:asciiTheme="minorHAnsi" w:hAnsiTheme="minorHAnsi" w:cstheme="minorHAnsi"/>
            <w:i/>
            <w:iCs/>
            <w:lang w:val="en-AU" w:eastAsia="cs-CZ"/>
          </w:rPr>
          <w:t xml:space="preserve">Smart </w:t>
        </w:r>
        <w:proofErr w:type="gramStart"/>
        <w:r w:rsidRPr="00E27A4B" w:rsidR="00712B0A">
          <w:rPr>
            <w:rStyle w:val="Hyperlink"/>
            <w:rFonts w:asciiTheme="minorHAnsi" w:hAnsiTheme="minorHAnsi" w:cstheme="minorHAnsi"/>
            <w:i/>
            <w:iCs/>
            <w:lang w:val="en-AU" w:eastAsia="cs-CZ"/>
          </w:rPr>
          <w:t>Skills :</w:t>
        </w:r>
        <w:proofErr w:type="gramEnd"/>
        <w:r w:rsidRPr="00E27A4B" w:rsidR="00712B0A">
          <w:rPr>
            <w:rStyle w:val="Hyperlink"/>
            <w:rFonts w:asciiTheme="minorHAnsi" w:hAnsiTheme="minorHAnsi" w:cstheme="minorHAnsi"/>
            <w:i/>
            <w:iCs/>
            <w:lang w:val="en-AU" w:eastAsia="cs-CZ"/>
          </w:rPr>
          <w:t xml:space="preserve"> Mastering the Numbers</w:t>
        </w:r>
        <w:r w:rsidRPr="0053213C" w:rsidR="00712B0A">
          <w:rPr>
            <w:rStyle w:val="Hyperlink"/>
            <w:rFonts w:asciiTheme="minorHAnsi" w:hAnsiTheme="minorHAnsi" w:cstheme="minorHAnsi"/>
            <w:lang w:val="en-AU" w:eastAsia="cs-CZ"/>
          </w:rPr>
          <w:t>. Legend Press.</w:t>
        </w:r>
      </w:hyperlink>
      <w:r w:rsidR="00712B0A">
        <w:rPr>
          <w:rFonts w:asciiTheme="minorHAnsi" w:hAnsiTheme="minorHAnsi" w:cstheme="minorHAnsi"/>
          <w:color w:val="000000"/>
          <w:lang w:val="en-AU" w:eastAsia="cs-CZ"/>
        </w:rPr>
        <w:t xml:space="preserve"> </w:t>
      </w:r>
    </w:p>
    <w:p w:rsidRPr="00712B0A" w:rsidR="00712B0A" w:rsidP="00712B0A" w:rsidRDefault="00A97B9C" w14:paraId="40477C29" w14:textId="39089E6F">
      <w:pPr>
        <w:spacing w:after="120"/>
        <w:jc w:val="both"/>
        <w:rPr>
          <w:rStyle w:val="Hyperlink"/>
          <w:rFonts w:asciiTheme="minorHAnsi" w:hAnsiTheme="minorHAnsi" w:cstheme="minorHAnsi"/>
          <w:lang w:val="en-AU" w:eastAsia="cs-CZ"/>
        </w:rPr>
      </w:pPr>
      <w:hyperlink w:history="1" r:id="rId15">
        <w:r w:rsidRPr="00712B0A" w:rsidR="00712B0A">
          <w:rPr>
            <w:rStyle w:val="Hyperlink"/>
            <w:rFonts w:asciiTheme="minorHAnsi" w:hAnsiTheme="minorHAnsi" w:cstheme="minorHAnsi"/>
            <w:lang w:val="en-AU" w:eastAsia="cs-CZ"/>
          </w:rPr>
          <w:t>Smith, C</w:t>
        </w:r>
        <w:r w:rsidR="00E27A4B">
          <w:rPr>
            <w:rStyle w:val="Hyperlink"/>
            <w:rFonts w:asciiTheme="minorHAnsi" w:hAnsiTheme="minorHAnsi" w:cstheme="minorHAnsi"/>
            <w:lang w:val="en-AU" w:eastAsia="cs-CZ"/>
          </w:rPr>
          <w:t>.</w:t>
        </w:r>
        <w:r w:rsidRPr="00712B0A" w:rsidR="00712B0A">
          <w:rPr>
            <w:rStyle w:val="Hyperlink"/>
            <w:rFonts w:asciiTheme="minorHAnsi" w:hAnsiTheme="minorHAnsi" w:cstheme="minorHAnsi"/>
            <w:lang w:val="en-AU" w:eastAsia="cs-CZ"/>
          </w:rPr>
          <w:t xml:space="preserve"> (2018). </w:t>
        </w:r>
        <w:r w:rsidRPr="00E27A4B" w:rsidR="00712B0A">
          <w:rPr>
            <w:rStyle w:val="Hyperlink"/>
            <w:rFonts w:asciiTheme="minorHAnsi" w:hAnsiTheme="minorHAnsi" w:cstheme="minorHAnsi"/>
            <w:i/>
            <w:iCs/>
            <w:lang w:val="en-AU" w:eastAsia="cs-CZ"/>
          </w:rPr>
          <w:t>Excel 2019 – Business Basics &amp; Beyond.</w:t>
        </w:r>
        <w:r w:rsidRPr="00712B0A" w:rsidR="00712B0A">
          <w:rPr>
            <w:rStyle w:val="Hyperlink"/>
            <w:rFonts w:asciiTheme="minorHAnsi" w:hAnsiTheme="minorHAnsi" w:cstheme="minorHAnsi"/>
            <w:lang w:val="en-AU" w:eastAsia="cs-CZ"/>
          </w:rPr>
          <w:t xml:space="preserve"> Holy Macro! Books.</w:t>
        </w:r>
      </w:hyperlink>
    </w:p>
    <w:p w:rsidR="00712B0A" w:rsidP="008C10DA" w:rsidRDefault="00712B0A" w14:paraId="3844667E" w14:textId="77777777">
      <w:pPr>
        <w:jc w:val="both"/>
        <w:rPr>
          <w:rFonts w:asciiTheme="minorHAnsi" w:hAnsiTheme="minorHAnsi" w:cstheme="minorHAnsi"/>
          <w:szCs w:val="22"/>
          <w:lang w:val="en-AU"/>
        </w:rPr>
      </w:pPr>
    </w:p>
    <w:p w:rsidR="00312D70" w:rsidP="008C10DA" w:rsidRDefault="00312D70" w14:paraId="1F16799E" w14:textId="629CE685">
      <w:pPr>
        <w:jc w:val="both"/>
        <w:rPr>
          <w:rFonts w:asciiTheme="minorHAnsi" w:hAnsiTheme="minorHAnsi" w:cstheme="minorHAnsi"/>
          <w:szCs w:val="22"/>
          <w:lang w:val="en-AU"/>
        </w:rPr>
      </w:pPr>
      <w:r>
        <w:rPr>
          <w:rFonts w:asciiTheme="minorHAnsi" w:hAnsiTheme="minorHAnsi" w:cstheme="minorHAnsi"/>
          <w:szCs w:val="22"/>
          <w:lang w:val="en-AU"/>
        </w:rPr>
        <w:t xml:space="preserve">All </w:t>
      </w:r>
      <w:r w:rsidR="0049199D">
        <w:rPr>
          <w:rFonts w:asciiTheme="minorHAnsi" w:hAnsiTheme="minorHAnsi" w:cstheme="minorHAnsi"/>
          <w:szCs w:val="22"/>
          <w:lang w:val="en-AU"/>
        </w:rPr>
        <w:t xml:space="preserve">above mentioned </w:t>
      </w:r>
      <w:r>
        <w:rPr>
          <w:rFonts w:asciiTheme="minorHAnsi" w:hAnsiTheme="minorHAnsi" w:cstheme="minorHAnsi"/>
          <w:szCs w:val="22"/>
          <w:lang w:val="en-AU"/>
        </w:rPr>
        <w:t xml:space="preserve">study materials are available in the online </w:t>
      </w:r>
      <w:proofErr w:type="spellStart"/>
      <w:r>
        <w:rPr>
          <w:rFonts w:asciiTheme="minorHAnsi" w:hAnsiTheme="minorHAnsi" w:cstheme="minorHAnsi"/>
          <w:szCs w:val="22"/>
          <w:lang w:val="en-AU"/>
        </w:rPr>
        <w:t>Perlego</w:t>
      </w:r>
      <w:proofErr w:type="spellEnd"/>
      <w:r>
        <w:rPr>
          <w:rFonts w:asciiTheme="minorHAnsi" w:hAnsiTheme="minorHAnsi" w:cstheme="minorHAnsi"/>
          <w:szCs w:val="22"/>
          <w:lang w:val="en-AU"/>
        </w:rPr>
        <w:t xml:space="preserve"> textbook platform, which is subscribed for all UNYP </w:t>
      </w:r>
      <w:r w:rsidR="0049199D">
        <w:rPr>
          <w:rFonts w:asciiTheme="minorHAnsi" w:hAnsiTheme="minorHAnsi" w:cstheme="minorHAnsi"/>
          <w:szCs w:val="22"/>
          <w:lang w:val="en-AU"/>
        </w:rPr>
        <w:t xml:space="preserve">faculty and </w:t>
      </w:r>
      <w:r>
        <w:rPr>
          <w:rFonts w:asciiTheme="minorHAnsi" w:hAnsiTheme="minorHAnsi" w:cstheme="minorHAnsi"/>
          <w:szCs w:val="22"/>
          <w:lang w:val="en-AU"/>
        </w:rPr>
        <w:t xml:space="preserve">students and provides </w:t>
      </w:r>
      <w:r w:rsidRPr="00312D70">
        <w:rPr>
          <w:rFonts w:asciiTheme="minorHAnsi" w:hAnsiTheme="minorHAnsi" w:cstheme="minorHAnsi"/>
          <w:szCs w:val="22"/>
          <w:lang w:val="en-AU"/>
        </w:rPr>
        <w:t>access to over 300k book titles (mostly textbooks and academic literature) with personalized ability to bookmark and make notes</w:t>
      </w:r>
      <w:r w:rsidR="0049199D">
        <w:rPr>
          <w:rFonts w:asciiTheme="minorHAnsi" w:hAnsiTheme="minorHAnsi" w:cstheme="minorHAnsi"/>
          <w:szCs w:val="22"/>
          <w:lang w:val="en-AU"/>
        </w:rPr>
        <w:t>. Students are encouraged to research the database and to propose any interesting materials they found out.</w:t>
      </w:r>
      <w:r w:rsidRPr="00312D70">
        <w:rPr>
          <w:rFonts w:asciiTheme="minorHAnsi" w:hAnsiTheme="minorHAnsi" w:cstheme="minorHAnsi"/>
          <w:szCs w:val="22"/>
          <w:lang w:val="en-AU"/>
        </w:rPr>
        <w:t> </w:t>
      </w:r>
    </w:p>
    <w:p w:rsidRPr="00554900" w:rsidR="00554900" w:rsidP="00554900" w:rsidRDefault="00554900" w14:paraId="3C445AAC" w14:textId="77777777">
      <w:pPr>
        <w:pStyle w:val="ListParagraph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Cs w:val="22"/>
          <w:lang w:val="en-AU"/>
        </w:rPr>
      </w:pPr>
      <w:r w:rsidRPr="00554900">
        <w:rPr>
          <w:rFonts w:asciiTheme="minorHAnsi" w:hAnsiTheme="minorHAnsi" w:cstheme="minorHAnsi"/>
          <w:b/>
          <w:szCs w:val="22"/>
          <w:lang w:val="en-AU"/>
        </w:rPr>
        <w:t>Additional Readings</w:t>
      </w:r>
    </w:p>
    <w:p w:rsidRPr="00051DDF" w:rsidR="00C30671" w:rsidP="00E70AB3" w:rsidRDefault="00051DDF" w14:paraId="25573BC6" w14:textId="77777777">
      <w:pPr>
        <w:jc w:val="both"/>
        <w:rPr>
          <w:rFonts w:asciiTheme="minorHAnsi" w:hAnsiTheme="minorHAnsi" w:cstheme="minorHAnsi"/>
          <w:szCs w:val="22"/>
          <w:lang w:val="en-AU"/>
        </w:rPr>
      </w:pPr>
      <w:r>
        <w:rPr>
          <w:rFonts w:asciiTheme="minorHAnsi" w:hAnsiTheme="minorHAnsi" w:cstheme="minorHAnsi"/>
          <w:szCs w:val="22"/>
          <w:lang w:val="en-AU"/>
        </w:rPr>
        <w:t>O</w:t>
      </w:r>
      <w:r w:rsidRPr="00051DDF" w:rsidR="00E37E20">
        <w:rPr>
          <w:rFonts w:asciiTheme="minorHAnsi" w:hAnsiTheme="minorHAnsi" w:cstheme="minorHAnsi"/>
          <w:szCs w:val="22"/>
          <w:lang w:val="en-AU"/>
        </w:rPr>
        <w:t xml:space="preserve">ther </w:t>
      </w:r>
      <w:r w:rsidR="00312D70">
        <w:rPr>
          <w:rFonts w:asciiTheme="minorHAnsi" w:hAnsiTheme="minorHAnsi" w:cstheme="minorHAnsi"/>
          <w:szCs w:val="22"/>
          <w:lang w:val="en-AU"/>
        </w:rPr>
        <w:t xml:space="preserve">books, </w:t>
      </w:r>
      <w:r w:rsidRPr="00051DDF" w:rsidR="00E37E20">
        <w:rPr>
          <w:rFonts w:asciiTheme="minorHAnsi" w:hAnsiTheme="minorHAnsi" w:cstheme="minorHAnsi"/>
          <w:szCs w:val="22"/>
          <w:lang w:val="en-AU"/>
        </w:rPr>
        <w:t>material</w:t>
      </w:r>
      <w:r w:rsidR="00312D70">
        <w:rPr>
          <w:rFonts w:asciiTheme="minorHAnsi" w:hAnsiTheme="minorHAnsi" w:cstheme="minorHAnsi"/>
          <w:szCs w:val="22"/>
          <w:lang w:val="en-AU"/>
        </w:rPr>
        <w:t>s</w:t>
      </w:r>
      <w:r w:rsidRPr="00051DDF" w:rsidR="00E37E20">
        <w:rPr>
          <w:rFonts w:asciiTheme="minorHAnsi" w:hAnsiTheme="minorHAnsi" w:cstheme="minorHAnsi"/>
          <w:szCs w:val="22"/>
          <w:lang w:val="en-AU"/>
        </w:rPr>
        <w:t>, case studies and articles</w:t>
      </w:r>
      <w:r w:rsidRPr="00051DDF" w:rsidR="008620D9">
        <w:rPr>
          <w:rFonts w:asciiTheme="minorHAnsi" w:hAnsiTheme="minorHAnsi" w:cstheme="minorHAnsi"/>
          <w:szCs w:val="22"/>
          <w:lang w:val="en-AU"/>
        </w:rPr>
        <w:t>,</w:t>
      </w:r>
      <w:r w:rsidRPr="00051DDF" w:rsidR="00E37E20">
        <w:rPr>
          <w:rFonts w:asciiTheme="minorHAnsi" w:hAnsiTheme="minorHAnsi" w:cstheme="minorHAnsi"/>
          <w:szCs w:val="22"/>
          <w:lang w:val="en-AU"/>
        </w:rPr>
        <w:t xml:space="preserve"> may be provided by the instructor throughout the course.</w:t>
      </w:r>
      <w:r w:rsidRPr="00051DDF" w:rsidR="00E01491">
        <w:rPr>
          <w:rFonts w:asciiTheme="minorHAnsi" w:hAnsiTheme="minorHAnsi" w:cstheme="minorHAnsi"/>
          <w:szCs w:val="22"/>
          <w:lang w:val="en-AU"/>
        </w:rPr>
        <w:t xml:space="preserve"> </w:t>
      </w:r>
      <w:r w:rsidRPr="00051DDF" w:rsidR="00E37E20">
        <w:rPr>
          <w:rFonts w:asciiTheme="minorHAnsi" w:hAnsiTheme="minorHAnsi" w:cstheme="minorHAnsi"/>
          <w:szCs w:val="22"/>
          <w:lang w:val="en-AU"/>
        </w:rPr>
        <w:t>Students are also encouraged to keep abreast of actual financial accounting issues and developments by their own research and readings.</w:t>
      </w:r>
    </w:p>
    <w:p w:rsidRPr="00051DDF" w:rsidR="00A84787" w:rsidP="00E70AB3" w:rsidRDefault="00AF018B" w14:paraId="1E9CD2C1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lastRenderedPageBreak/>
        <w:t>L</w:t>
      </w:r>
      <w:r w:rsidRPr="00051DDF" w:rsidR="00217C67">
        <w:rPr>
          <w:rFonts w:asciiTheme="minorHAnsi" w:hAnsiTheme="minorHAnsi" w:cstheme="minorHAnsi"/>
          <w:b/>
          <w:sz w:val="24"/>
          <w:szCs w:val="24"/>
          <w:lang w:val="en-AU"/>
        </w:rPr>
        <w:t>earning Outcomes</w:t>
      </w:r>
    </w:p>
    <w:p w:rsidRPr="00051DDF" w:rsidR="00A84787" w:rsidP="006E0D8B" w:rsidRDefault="00A84787" w14:paraId="014DF5F5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Upon completi</w:t>
      </w:r>
      <w:r w:rsidRPr="00051DDF" w:rsidR="00217C67">
        <w:rPr>
          <w:rFonts w:asciiTheme="minorHAnsi" w:hAnsiTheme="minorHAnsi" w:cstheme="minorHAnsi"/>
          <w:szCs w:val="24"/>
          <w:lang w:val="en-AU"/>
        </w:rPr>
        <w:t>o</w:t>
      </w:r>
      <w:r w:rsidRPr="00051DDF">
        <w:rPr>
          <w:rFonts w:asciiTheme="minorHAnsi" w:hAnsiTheme="minorHAnsi" w:cstheme="minorHAnsi"/>
          <w:szCs w:val="24"/>
          <w:lang w:val="en-AU"/>
        </w:rPr>
        <w:t>n</w:t>
      </w:r>
      <w:r w:rsidRPr="00051DDF" w:rsidR="00217C67">
        <w:rPr>
          <w:rFonts w:asciiTheme="minorHAnsi" w:hAnsiTheme="minorHAnsi" w:cstheme="minorHAnsi"/>
          <w:szCs w:val="24"/>
          <w:lang w:val="en-AU"/>
        </w:rPr>
        <w:t xml:space="preserve"> of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this cou</w:t>
      </w:r>
      <w:r w:rsidRPr="00051DDF" w:rsidR="00217C67">
        <w:rPr>
          <w:rFonts w:asciiTheme="minorHAnsi" w:hAnsiTheme="minorHAnsi" w:cstheme="minorHAnsi"/>
          <w:szCs w:val="24"/>
          <w:lang w:val="en-AU"/>
        </w:rPr>
        <w:t>rse, the student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should be able to:</w:t>
      </w:r>
    </w:p>
    <w:p w:rsidRPr="00F15796" w:rsidR="002463E9" w:rsidP="00F15796" w:rsidRDefault="00C30671" w14:paraId="26E16231" w14:textId="77777777">
      <w:pPr>
        <w:pStyle w:val="ListParagraph"/>
        <w:numPr>
          <w:ilvl w:val="0"/>
          <w:numId w:val="17"/>
        </w:numPr>
        <w:ind w:left="568" w:hanging="284"/>
        <w:rPr>
          <w:rFonts w:asciiTheme="minorHAnsi" w:hAnsiTheme="minorHAnsi" w:cstheme="minorHAnsi"/>
        </w:rPr>
      </w:pPr>
      <w:r w:rsidRPr="00F15796">
        <w:rPr>
          <w:rFonts w:asciiTheme="minorHAnsi" w:hAnsiTheme="minorHAnsi" w:cstheme="minorHAnsi"/>
        </w:rPr>
        <w:t>U</w:t>
      </w:r>
      <w:r w:rsidRPr="00F15796" w:rsidR="00AF018B">
        <w:rPr>
          <w:rFonts w:asciiTheme="minorHAnsi" w:hAnsiTheme="minorHAnsi" w:cstheme="minorHAnsi"/>
        </w:rPr>
        <w:t xml:space="preserve">nderstand accounting concepts and </w:t>
      </w:r>
      <w:r w:rsidRPr="00F15796" w:rsidR="00A35D40">
        <w:rPr>
          <w:rFonts w:asciiTheme="minorHAnsi" w:hAnsiTheme="minorHAnsi" w:cstheme="minorHAnsi"/>
        </w:rPr>
        <w:t>identify, register and organis</w:t>
      </w:r>
      <w:r w:rsidRPr="00F15796" w:rsidR="00A84787">
        <w:rPr>
          <w:rFonts w:asciiTheme="minorHAnsi" w:hAnsiTheme="minorHAnsi" w:cstheme="minorHAnsi"/>
        </w:rPr>
        <w:t xml:space="preserve">e general transactions following </w:t>
      </w:r>
      <w:r w:rsidRPr="00F15796" w:rsidR="00575347">
        <w:rPr>
          <w:rFonts w:asciiTheme="minorHAnsi" w:hAnsiTheme="minorHAnsi" w:cstheme="minorHAnsi"/>
        </w:rPr>
        <w:t xml:space="preserve">generally accepted </w:t>
      </w:r>
      <w:r w:rsidRPr="00F15796" w:rsidR="00A84787">
        <w:rPr>
          <w:rFonts w:asciiTheme="minorHAnsi" w:hAnsiTheme="minorHAnsi" w:cstheme="minorHAnsi"/>
        </w:rPr>
        <w:t>accounting conventions and principles</w:t>
      </w:r>
    </w:p>
    <w:p w:rsidRPr="00F15796" w:rsidR="00575347" w:rsidP="00F15796" w:rsidRDefault="00575347" w14:paraId="2F80AF65" w14:textId="77777777">
      <w:pPr>
        <w:pStyle w:val="ListParagraph"/>
        <w:numPr>
          <w:ilvl w:val="0"/>
          <w:numId w:val="17"/>
        </w:numPr>
        <w:ind w:left="568" w:hanging="284"/>
        <w:rPr>
          <w:rFonts w:asciiTheme="minorHAnsi" w:hAnsiTheme="minorHAnsi" w:cstheme="minorHAnsi"/>
        </w:rPr>
      </w:pPr>
      <w:r w:rsidRPr="00F15796">
        <w:rPr>
          <w:rFonts w:asciiTheme="minorHAnsi" w:hAnsiTheme="minorHAnsi" w:cstheme="minorHAnsi"/>
        </w:rPr>
        <w:t>Distinguish a company’s operating, financing, and investing activities by researching its published financial reports, including its audited balance sheets, income statements, cash flow statements, and statements of shareholders’ equity</w:t>
      </w:r>
    </w:p>
    <w:p w:rsidRPr="00F15796" w:rsidR="00A84787" w:rsidP="00F15796" w:rsidRDefault="00C30671" w14:paraId="76D58081" w14:textId="0ECCD910">
      <w:pPr>
        <w:pStyle w:val="ListParagraph"/>
        <w:numPr>
          <w:ilvl w:val="0"/>
          <w:numId w:val="17"/>
        </w:numPr>
        <w:ind w:left="568" w:hanging="284"/>
        <w:rPr>
          <w:rFonts w:asciiTheme="minorHAnsi" w:hAnsiTheme="minorHAnsi" w:cstheme="minorHAnsi"/>
        </w:rPr>
      </w:pPr>
      <w:r w:rsidRPr="00F15796">
        <w:rPr>
          <w:rFonts w:asciiTheme="minorHAnsi" w:hAnsiTheme="minorHAnsi" w:cstheme="minorHAnsi"/>
        </w:rPr>
        <w:t>P</w:t>
      </w:r>
      <w:r w:rsidRPr="00F15796" w:rsidR="002463E9">
        <w:rPr>
          <w:rFonts w:asciiTheme="minorHAnsi" w:hAnsiTheme="minorHAnsi" w:cstheme="minorHAnsi"/>
        </w:rPr>
        <w:t xml:space="preserve">repare </w:t>
      </w:r>
      <w:r w:rsidR="00FD0776">
        <w:rPr>
          <w:rFonts w:asciiTheme="minorHAnsi" w:hAnsiTheme="minorHAnsi" w:cstheme="minorHAnsi"/>
        </w:rPr>
        <w:t xml:space="preserve">the </w:t>
      </w:r>
      <w:r w:rsidRPr="00F15796" w:rsidR="002463E9">
        <w:rPr>
          <w:rFonts w:asciiTheme="minorHAnsi" w:hAnsiTheme="minorHAnsi" w:cstheme="minorHAnsi"/>
        </w:rPr>
        <w:t>basic financial statements which</w:t>
      </w:r>
      <w:r w:rsidRPr="00F15796" w:rsidR="00A84787">
        <w:rPr>
          <w:rFonts w:asciiTheme="minorHAnsi" w:hAnsiTheme="minorHAnsi" w:cstheme="minorHAnsi"/>
        </w:rPr>
        <w:t xml:space="preserve"> reflect the reporting requirem</w:t>
      </w:r>
      <w:r w:rsidRPr="00F15796" w:rsidR="00707227">
        <w:rPr>
          <w:rFonts w:asciiTheme="minorHAnsi" w:hAnsiTheme="minorHAnsi" w:cstheme="minorHAnsi"/>
        </w:rPr>
        <w:t>ents of international companies</w:t>
      </w:r>
    </w:p>
    <w:p w:rsidRPr="00F15796" w:rsidR="002775A1" w:rsidP="00F15796" w:rsidRDefault="00C30671" w14:paraId="77AFD001" w14:textId="77777777">
      <w:pPr>
        <w:pStyle w:val="ListParagraph"/>
        <w:numPr>
          <w:ilvl w:val="0"/>
          <w:numId w:val="17"/>
        </w:numPr>
        <w:ind w:left="568" w:hanging="284"/>
        <w:rPr>
          <w:rFonts w:asciiTheme="minorHAnsi" w:hAnsiTheme="minorHAnsi" w:cstheme="minorHAnsi"/>
        </w:rPr>
      </w:pPr>
      <w:r w:rsidRPr="00F15796">
        <w:rPr>
          <w:rFonts w:asciiTheme="minorHAnsi" w:hAnsiTheme="minorHAnsi" w:cstheme="minorHAnsi"/>
        </w:rPr>
        <w:t>I</w:t>
      </w:r>
      <w:r w:rsidRPr="00F15796" w:rsidR="002775A1">
        <w:rPr>
          <w:rFonts w:asciiTheme="minorHAnsi" w:hAnsiTheme="minorHAnsi" w:cstheme="minorHAnsi"/>
        </w:rPr>
        <w:t>nterpret the basic financial statements of a business and understand how they are used in business decision making</w:t>
      </w:r>
    </w:p>
    <w:p w:rsidRPr="00F15796" w:rsidR="00575347" w:rsidP="00F15796" w:rsidRDefault="00575347" w14:paraId="2ECBB79E" w14:textId="77777777">
      <w:pPr>
        <w:pStyle w:val="ListParagraph"/>
        <w:numPr>
          <w:ilvl w:val="0"/>
          <w:numId w:val="17"/>
        </w:numPr>
        <w:ind w:left="568" w:hanging="284"/>
        <w:rPr>
          <w:rFonts w:asciiTheme="minorHAnsi" w:hAnsiTheme="minorHAnsi" w:cstheme="minorHAnsi"/>
        </w:rPr>
      </w:pPr>
      <w:r w:rsidRPr="00F15796">
        <w:rPr>
          <w:rFonts w:asciiTheme="minorHAnsi" w:hAnsiTheme="minorHAnsi" w:cstheme="minorHAnsi"/>
        </w:rPr>
        <w:t>Judge the degree to which a company’s accounting policies, practices, and</w:t>
      </w:r>
      <w:r w:rsidRPr="00F15796" w:rsidR="00AF018B">
        <w:rPr>
          <w:rFonts w:asciiTheme="minorHAnsi" w:hAnsiTheme="minorHAnsi" w:cstheme="minorHAnsi"/>
        </w:rPr>
        <w:t xml:space="preserve"> </w:t>
      </w:r>
      <w:r w:rsidRPr="00F15796">
        <w:rPr>
          <w:rFonts w:asciiTheme="minorHAnsi" w:hAnsiTheme="minorHAnsi" w:cstheme="minorHAnsi"/>
        </w:rPr>
        <w:t>estimating methods yield clear and accurate pictures of the true state of the</w:t>
      </w:r>
      <w:r w:rsidRPr="00F15796" w:rsidR="00AF018B">
        <w:rPr>
          <w:rFonts w:asciiTheme="minorHAnsi" w:hAnsiTheme="minorHAnsi" w:cstheme="minorHAnsi"/>
        </w:rPr>
        <w:t xml:space="preserve"> </w:t>
      </w:r>
      <w:r w:rsidRPr="00F15796">
        <w:rPr>
          <w:rFonts w:asciiTheme="minorHAnsi" w:hAnsiTheme="minorHAnsi" w:cstheme="minorHAnsi"/>
        </w:rPr>
        <w:t>compan</w:t>
      </w:r>
      <w:r w:rsidRPr="00F15796" w:rsidR="00C30671">
        <w:rPr>
          <w:rFonts w:asciiTheme="minorHAnsi" w:hAnsiTheme="minorHAnsi" w:cstheme="minorHAnsi"/>
        </w:rPr>
        <w:t>y and its financial performance</w:t>
      </w:r>
    </w:p>
    <w:p w:rsidRPr="00F15796" w:rsidR="00C615BF" w:rsidP="00F15796" w:rsidRDefault="00575347" w14:paraId="584FE89C" w14:textId="77777777">
      <w:pPr>
        <w:pStyle w:val="ListParagraph"/>
        <w:numPr>
          <w:ilvl w:val="0"/>
          <w:numId w:val="17"/>
        </w:numPr>
        <w:ind w:left="568" w:hanging="284"/>
        <w:rPr>
          <w:rFonts w:asciiTheme="minorHAnsi" w:hAnsiTheme="minorHAnsi" w:cstheme="minorHAnsi"/>
        </w:rPr>
      </w:pPr>
      <w:r w:rsidRPr="00F15796">
        <w:rPr>
          <w:rFonts w:asciiTheme="minorHAnsi" w:hAnsiTheme="minorHAnsi" w:cstheme="minorHAnsi"/>
        </w:rPr>
        <w:t xml:space="preserve">Evaluate a company’s </w:t>
      </w:r>
      <w:r w:rsidRPr="00F15796" w:rsidR="00AF018B">
        <w:rPr>
          <w:rFonts w:asciiTheme="minorHAnsi" w:hAnsiTheme="minorHAnsi" w:cstheme="minorHAnsi"/>
        </w:rPr>
        <w:t>profitability,</w:t>
      </w:r>
      <w:r w:rsidRPr="00F15796">
        <w:rPr>
          <w:rFonts w:asciiTheme="minorHAnsi" w:hAnsiTheme="minorHAnsi" w:cstheme="minorHAnsi"/>
        </w:rPr>
        <w:t xml:space="preserve"> risks and return on invested capital</w:t>
      </w:r>
      <w:r w:rsidRPr="00F15796" w:rsidR="00AF018B">
        <w:rPr>
          <w:rFonts w:asciiTheme="minorHAnsi" w:hAnsiTheme="minorHAnsi" w:cstheme="minorHAnsi"/>
        </w:rPr>
        <w:t xml:space="preserve"> </w:t>
      </w:r>
      <w:r w:rsidRPr="00F15796">
        <w:rPr>
          <w:rFonts w:asciiTheme="minorHAnsi" w:hAnsiTheme="minorHAnsi" w:cstheme="minorHAnsi"/>
        </w:rPr>
        <w:t>using financial statement analysis</w:t>
      </w:r>
      <w:r w:rsidRPr="00F15796" w:rsidR="00C30671">
        <w:rPr>
          <w:rFonts w:asciiTheme="minorHAnsi" w:hAnsiTheme="minorHAnsi" w:cstheme="minorHAnsi"/>
        </w:rPr>
        <w:t xml:space="preserve"> and industry and market trends</w:t>
      </w:r>
    </w:p>
    <w:p w:rsidRPr="00051DDF" w:rsidR="00A84787" w:rsidP="00E70AB3" w:rsidRDefault="00A84787" w14:paraId="0C9B9C11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 xml:space="preserve">Course </w:t>
      </w:r>
      <w:r w:rsidRPr="00051DDF" w:rsidR="00483E10">
        <w:rPr>
          <w:rFonts w:asciiTheme="minorHAnsi" w:hAnsiTheme="minorHAnsi" w:cstheme="minorHAnsi"/>
          <w:b/>
          <w:sz w:val="24"/>
          <w:szCs w:val="24"/>
          <w:lang w:val="en-AU"/>
        </w:rPr>
        <w:t>C</w:t>
      </w: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ontent</w:t>
      </w:r>
    </w:p>
    <w:p w:rsidRPr="00051DDF" w:rsidR="00C30671" w:rsidP="006E0D8B" w:rsidRDefault="00C30671" w14:paraId="48BEE129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The Financial Accounting course is focussed on</w:t>
      </w:r>
      <w:r w:rsidR="00C615BF">
        <w:rPr>
          <w:rFonts w:asciiTheme="minorHAnsi" w:hAnsiTheme="minorHAnsi" w:cstheme="minorHAnsi"/>
          <w:szCs w:val="24"/>
          <w:lang w:val="en-AU"/>
        </w:rPr>
        <w:t xml:space="preserve"> the following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core topics:</w:t>
      </w:r>
    </w:p>
    <w:p w:rsidRPr="00051DDF" w:rsidR="00C30671" w:rsidP="006E0D8B" w:rsidRDefault="00C30671" w14:paraId="5DD0C972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</w:p>
    <w:p w:rsidRPr="00051DDF" w:rsidR="00A84787" w:rsidP="006E0D8B" w:rsidRDefault="00A84787" w14:paraId="2DCCF54E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The </w:t>
      </w:r>
      <w:r w:rsidRPr="00051DDF" w:rsidR="002463E9">
        <w:rPr>
          <w:rFonts w:asciiTheme="minorHAnsi" w:hAnsiTheme="minorHAnsi" w:cstheme="minorHAnsi"/>
          <w:szCs w:val="24"/>
          <w:lang w:val="en-AU"/>
        </w:rPr>
        <w:t>context and purpose of financial accounting and reporting</w:t>
      </w:r>
    </w:p>
    <w:p w:rsidRPr="00051DDF" w:rsidR="00A84787" w:rsidP="006E0D8B" w:rsidRDefault="00A84787" w14:paraId="2AEB717A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Accounting concepts</w:t>
      </w:r>
    </w:p>
    <w:p w:rsidRPr="00051DDF" w:rsidR="002463E9" w:rsidP="006E0D8B" w:rsidRDefault="002463E9" w14:paraId="256D1B61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Double-entry and accounting systems</w:t>
      </w:r>
    </w:p>
    <w:p w:rsidRPr="00051DDF" w:rsidR="002463E9" w:rsidP="006E0D8B" w:rsidRDefault="00A84787" w14:paraId="65C02BB5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Recording transactions</w:t>
      </w:r>
    </w:p>
    <w:p w:rsidRPr="00051DDF" w:rsidR="00A84787" w:rsidP="006E0D8B" w:rsidRDefault="002463E9" w14:paraId="1859A5EF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Prepar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ing 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and </w:t>
      </w:r>
      <w:proofErr w:type="gramStart"/>
      <w:r w:rsidRPr="00051DDF">
        <w:rPr>
          <w:rFonts w:asciiTheme="minorHAnsi" w:hAnsiTheme="minorHAnsi" w:cstheme="minorHAnsi"/>
          <w:szCs w:val="24"/>
          <w:lang w:val="en-AU"/>
        </w:rPr>
        <w:t>making adjustments to</w:t>
      </w:r>
      <w:proofErr w:type="gramEnd"/>
      <w:r w:rsidRPr="00051DDF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the </w:t>
      </w:r>
      <w:r w:rsidRPr="00051DDF" w:rsidR="00B20E1D">
        <w:rPr>
          <w:rFonts w:asciiTheme="minorHAnsi" w:hAnsiTheme="minorHAnsi" w:cstheme="minorHAnsi"/>
          <w:szCs w:val="24"/>
          <w:lang w:val="en-AU"/>
        </w:rPr>
        <w:t>T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rial </w:t>
      </w:r>
      <w:r w:rsidRPr="00051DDF" w:rsidR="00B20E1D">
        <w:rPr>
          <w:rFonts w:asciiTheme="minorHAnsi" w:hAnsiTheme="minorHAnsi" w:cstheme="minorHAnsi"/>
          <w:szCs w:val="24"/>
          <w:lang w:val="en-AU"/>
        </w:rPr>
        <w:t>B</w:t>
      </w:r>
      <w:r w:rsidRPr="00051DDF" w:rsidR="00A84787">
        <w:rPr>
          <w:rFonts w:asciiTheme="minorHAnsi" w:hAnsiTheme="minorHAnsi" w:cstheme="minorHAnsi"/>
          <w:szCs w:val="24"/>
          <w:lang w:val="en-AU"/>
        </w:rPr>
        <w:t>alance</w:t>
      </w:r>
    </w:p>
    <w:p w:rsidRPr="00051DDF" w:rsidR="00A84787" w:rsidP="006E0D8B" w:rsidRDefault="00B20E1D" w14:paraId="423F79DF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Preparing b</w:t>
      </w:r>
      <w:r w:rsidRPr="00051DDF" w:rsidR="002463E9">
        <w:rPr>
          <w:rFonts w:asciiTheme="minorHAnsi" w:hAnsiTheme="minorHAnsi" w:cstheme="minorHAnsi"/>
          <w:szCs w:val="24"/>
          <w:lang w:val="en-AU"/>
        </w:rPr>
        <w:t>asic financial statements</w:t>
      </w:r>
      <w:r w:rsidRPr="00051DDF">
        <w:rPr>
          <w:rFonts w:asciiTheme="minorHAnsi" w:hAnsiTheme="minorHAnsi" w:cstheme="minorHAnsi"/>
          <w:szCs w:val="24"/>
          <w:lang w:val="en-AU"/>
        </w:rPr>
        <w:t>: Balance Sheet and Income Statement</w:t>
      </w:r>
    </w:p>
    <w:p w:rsidRPr="00051DDF" w:rsidR="00A84787" w:rsidP="006E0D8B" w:rsidRDefault="00222854" w14:paraId="183334C2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Cash flow statement</w:t>
      </w:r>
      <w:r w:rsidR="00CB416F">
        <w:rPr>
          <w:rFonts w:asciiTheme="minorHAnsi" w:hAnsiTheme="minorHAnsi" w:cstheme="minorHAnsi"/>
          <w:szCs w:val="24"/>
          <w:lang w:val="en-AU"/>
        </w:rPr>
        <w:t>,</w:t>
      </w:r>
      <w:r>
        <w:rPr>
          <w:rFonts w:asciiTheme="minorHAnsi" w:hAnsiTheme="minorHAnsi" w:cstheme="minorHAnsi"/>
          <w:szCs w:val="24"/>
          <w:lang w:val="en-AU"/>
        </w:rPr>
        <w:t xml:space="preserve"> its importance and analysis</w:t>
      </w:r>
    </w:p>
    <w:p w:rsidRPr="00051DDF" w:rsidR="002463E9" w:rsidP="006E0D8B" w:rsidRDefault="002463E9" w14:paraId="7F7BBAA8" w14:textId="7777777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Interpretation and analysis of financial statements</w:t>
      </w:r>
    </w:p>
    <w:p w:rsidRPr="00051DDF" w:rsidR="00A84787" w:rsidP="006E0D8B" w:rsidRDefault="00A84787" w14:paraId="48B4CA79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</w:p>
    <w:p w:rsidRPr="00051DDF" w:rsidR="00D024DC" w:rsidP="00D024DC" w:rsidRDefault="00D024DC" w14:paraId="5AC85F25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Full topic details will be provided in the instructor’s dedicated eLearning module.</w:t>
      </w:r>
    </w:p>
    <w:p w:rsidRPr="00051DDF" w:rsidR="00A84787" w:rsidP="00E70AB3" w:rsidRDefault="00774C22" w14:paraId="53F6EA74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Course R</w:t>
      </w:r>
      <w:r w:rsidRPr="00051DDF" w:rsidR="00A84787">
        <w:rPr>
          <w:rFonts w:asciiTheme="minorHAnsi" w:hAnsiTheme="minorHAnsi" w:cstheme="minorHAnsi"/>
          <w:b/>
          <w:sz w:val="24"/>
          <w:szCs w:val="24"/>
          <w:lang w:val="en-AU"/>
        </w:rPr>
        <w:t>equirements</w:t>
      </w:r>
      <w:r w:rsidRPr="00051DDF" w:rsidR="00C30671">
        <w:rPr>
          <w:rFonts w:asciiTheme="minorHAnsi" w:hAnsiTheme="minorHAnsi" w:cstheme="minorHAnsi"/>
          <w:b/>
          <w:sz w:val="24"/>
          <w:szCs w:val="24"/>
          <w:lang w:val="en-AU"/>
        </w:rPr>
        <w:t xml:space="preserve"> &amp; Grading</w:t>
      </w:r>
    </w:p>
    <w:p w:rsidRPr="00051DDF" w:rsidR="00A84787" w:rsidP="00A35D40" w:rsidRDefault="002F73A7" w14:paraId="428D4014" w14:textId="77777777">
      <w:pPr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The course will be graded </w:t>
      </w:r>
      <w:proofErr w:type="gramStart"/>
      <w:r w:rsidRPr="00051DDF">
        <w:rPr>
          <w:rFonts w:asciiTheme="minorHAnsi" w:hAnsiTheme="minorHAnsi" w:cstheme="minorHAnsi"/>
          <w:szCs w:val="24"/>
          <w:lang w:val="en-AU"/>
        </w:rPr>
        <w:t>on the basis of</w:t>
      </w:r>
      <w:proofErr w:type="gramEnd"/>
      <w:r w:rsidRPr="00051DDF">
        <w:rPr>
          <w:rFonts w:asciiTheme="minorHAnsi" w:hAnsiTheme="minorHAnsi" w:cstheme="minorHAnsi"/>
          <w:szCs w:val="24"/>
          <w:lang w:val="en-AU"/>
        </w:rPr>
        <w:t>:</w:t>
      </w:r>
    </w:p>
    <w:p w:rsidRPr="00051DDF" w:rsidR="002F73A7" w:rsidP="002B1061" w:rsidRDefault="002F73A7" w14:paraId="3FE0143C" w14:textId="77777777">
      <w:pPr>
        <w:ind w:firstLine="720"/>
        <w:jc w:val="both"/>
        <w:rPr>
          <w:rFonts w:asciiTheme="minorHAnsi" w:hAnsiTheme="minorHAnsi" w:cstheme="minorHAnsi"/>
          <w:lang w:val="en-AU"/>
        </w:rPr>
      </w:pPr>
    </w:p>
    <w:p w:rsidRPr="00051DDF" w:rsidR="00346F40" w:rsidP="00554900" w:rsidRDefault="003D2DC1" w14:paraId="12751AE4" w14:textId="51B994BF">
      <w:pPr>
        <w:ind w:firstLine="720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A</w:t>
      </w:r>
      <w:r w:rsidRPr="00051DDF" w:rsidR="00346F40">
        <w:rPr>
          <w:rFonts w:asciiTheme="minorHAnsi" w:hAnsiTheme="minorHAnsi" w:cstheme="minorHAnsi"/>
          <w:lang w:val="en-AU"/>
        </w:rPr>
        <w:t>ctive Participation</w:t>
      </w:r>
      <w:r>
        <w:rPr>
          <w:rFonts w:asciiTheme="minorHAnsi" w:hAnsiTheme="minorHAnsi" w:cstheme="minorHAnsi"/>
          <w:lang w:val="en-AU"/>
        </w:rPr>
        <w:t xml:space="preserve">                   </w:t>
      </w:r>
      <w:r w:rsidRPr="00051DDF" w:rsidR="00346F40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 xml:space="preserve"> </w:t>
      </w:r>
      <w:r w:rsidR="00427B86">
        <w:rPr>
          <w:rFonts w:asciiTheme="minorHAnsi" w:hAnsiTheme="minorHAnsi" w:cstheme="minorHAnsi"/>
          <w:lang w:val="en-AU"/>
        </w:rPr>
        <w:t>20</w:t>
      </w:r>
      <w:r w:rsidRPr="00051DDF" w:rsidR="00346F40">
        <w:rPr>
          <w:rFonts w:asciiTheme="minorHAnsi" w:hAnsiTheme="minorHAnsi" w:cstheme="minorHAnsi"/>
          <w:lang w:val="en-AU"/>
        </w:rPr>
        <w:t>%</w:t>
      </w:r>
    </w:p>
    <w:p w:rsidRPr="00051DDF" w:rsidR="002B1061" w:rsidP="00554900" w:rsidRDefault="002B1061" w14:paraId="31954F2E" w14:textId="78C8850F">
      <w:pPr>
        <w:ind w:firstLine="720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>Mid-term Exam</w:t>
      </w: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 xml:space="preserve"> </w:t>
      </w:r>
      <w:r w:rsidRPr="00051DDF" w:rsidR="00E07A1A">
        <w:rPr>
          <w:rFonts w:asciiTheme="minorHAnsi" w:hAnsiTheme="minorHAnsi" w:cstheme="minorHAnsi"/>
          <w:lang w:val="en-AU"/>
        </w:rPr>
        <w:t>2</w:t>
      </w:r>
      <w:r w:rsidR="003D2DC1">
        <w:rPr>
          <w:rFonts w:asciiTheme="minorHAnsi" w:hAnsiTheme="minorHAnsi" w:cstheme="minorHAnsi"/>
          <w:lang w:val="en-AU"/>
        </w:rPr>
        <w:t>0</w:t>
      </w:r>
      <w:r w:rsidRPr="00051DDF">
        <w:rPr>
          <w:rFonts w:asciiTheme="minorHAnsi" w:hAnsiTheme="minorHAnsi" w:cstheme="minorHAnsi"/>
          <w:lang w:val="en-AU"/>
        </w:rPr>
        <w:t>%</w:t>
      </w:r>
    </w:p>
    <w:p w:rsidRPr="00051DDF" w:rsidR="006A3BE9" w:rsidP="00554900" w:rsidRDefault="00E01491" w14:paraId="480B73F3" w14:textId="3A188B9D">
      <w:pPr>
        <w:ind w:firstLine="720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>Group Assignment</w:t>
      </w:r>
      <w:r w:rsidRPr="00051DDF" w:rsidR="006A3BE9">
        <w:rPr>
          <w:rFonts w:asciiTheme="minorHAnsi" w:hAnsiTheme="minorHAnsi" w:cstheme="minorHAnsi"/>
          <w:lang w:val="en-AU"/>
        </w:rPr>
        <w:tab/>
      </w:r>
      <w:r w:rsidRPr="00051DDF" w:rsidR="006A3BE9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ab/>
      </w:r>
      <w:r w:rsidRPr="00051DDF" w:rsidR="006A3BE9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 xml:space="preserve"> </w:t>
      </w:r>
      <w:r w:rsidRPr="00051DDF" w:rsidR="00E07A1A">
        <w:rPr>
          <w:rFonts w:asciiTheme="minorHAnsi" w:hAnsiTheme="minorHAnsi" w:cstheme="minorHAnsi"/>
          <w:lang w:val="en-AU"/>
        </w:rPr>
        <w:t>2</w:t>
      </w:r>
      <w:r w:rsidR="00427B86">
        <w:rPr>
          <w:rFonts w:asciiTheme="minorHAnsi" w:hAnsiTheme="minorHAnsi" w:cstheme="minorHAnsi"/>
          <w:lang w:val="en-AU"/>
        </w:rPr>
        <w:t>0</w:t>
      </w:r>
      <w:r w:rsidRPr="00051DDF" w:rsidR="006A3BE9">
        <w:rPr>
          <w:rFonts w:asciiTheme="minorHAnsi" w:hAnsiTheme="minorHAnsi" w:cstheme="minorHAnsi"/>
          <w:lang w:val="en-AU"/>
        </w:rPr>
        <w:t>%</w:t>
      </w:r>
    </w:p>
    <w:p w:rsidRPr="00051DDF" w:rsidR="00E01491" w:rsidP="00554900" w:rsidRDefault="00E01491" w14:paraId="7A6BFBC1" w14:textId="11AB8337">
      <w:pPr>
        <w:ind w:firstLine="720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>Presentation</w:t>
      </w:r>
      <w:r w:rsidRPr="00051DDF" w:rsidR="00346F40">
        <w:rPr>
          <w:rFonts w:asciiTheme="minorHAnsi" w:hAnsiTheme="minorHAnsi" w:cstheme="minorHAnsi"/>
          <w:lang w:val="en-AU"/>
        </w:rPr>
        <w:t xml:space="preserve"> of Group Assignment</w:t>
      </w:r>
      <w:r w:rsidRPr="00051DDF" w:rsidR="00346F40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r w:rsidRPr="00051DDF" w:rsidR="00346F40">
        <w:rPr>
          <w:rFonts w:asciiTheme="minorHAnsi" w:hAnsiTheme="minorHAnsi" w:cstheme="minorHAnsi"/>
          <w:lang w:val="en-AU"/>
        </w:rPr>
        <w:t xml:space="preserve"> </w:t>
      </w:r>
      <w:r w:rsidRPr="00051DDF">
        <w:rPr>
          <w:rFonts w:asciiTheme="minorHAnsi" w:hAnsiTheme="minorHAnsi" w:cstheme="minorHAnsi"/>
          <w:lang w:val="en-AU"/>
        </w:rPr>
        <w:t>1</w:t>
      </w:r>
      <w:r w:rsidR="003D2DC1">
        <w:rPr>
          <w:rFonts w:asciiTheme="minorHAnsi" w:hAnsiTheme="minorHAnsi" w:cstheme="minorHAnsi"/>
          <w:lang w:val="en-AU"/>
        </w:rPr>
        <w:t>0</w:t>
      </w:r>
      <w:r w:rsidRPr="00051DDF">
        <w:rPr>
          <w:rFonts w:asciiTheme="minorHAnsi" w:hAnsiTheme="minorHAnsi" w:cstheme="minorHAnsi"/>
          <w:lang w:val="en-AU"/>
        </w:rPr>
        <w:t>%</w:t>
      </w:r>
    </w:p>
    <w:p w:rsidRPr="00051DDF" w:rsidR="00E01491" w:rsidP="00554900" w:rsidRDefault="00346F40" w14:paraId="1BA60A16" w14:textId="77777777">
      <w:pPr>
        <w:ind w:firstLine="720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>Team Reflection Paper</w:t>
      </w: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r w:rsidRPr="00051DDF" w:rsidR="00E01491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 </w:t>
      </w:r>
      <w:r w:rsidRPr="00051DDF" w:rsidR="00E01491">
        <w:rPr>
          <w:rFonts w:asciiTheme="minorHAnsi" w:hAnsiTheme="minorHAnsi" w:cstheme="minorHAnsi"/>
          <w:lang w:val="en-AU"/>
        </w:rPr>
        <w:t xml:space="preserve">  5%</w:t>
      </w:r>
    </w:p>
    <w:p w:rsidRPr="00051DDF" w:rsidR="00346F40" w:rsidP="00554900" w:rsidRDefault="00346F40" w14:paraId="4BDDA1EB" w14:textId="48E98D4C">
      <w:pPr>
        <w:ind w:firstLine="720"/>
        <w:rPr>
          <w:rFonts w:asciiTheme="minorHAnsi" w:hAnsiTheme="minorHAnsi" w:cstheme="minorHAnsi"/>
          <w:u w:val="single"/>
          <w:lang w:val="en-AU"/>
        </w:rPr>
      </w:pPr>
      <w:r w:rsidRPr="00051DDF">
        <w:rPr>
          <w:rFonts w:asciiTheme="minorHAnsi" w:hAnsiTheme="minorHAnsi" w:cstheme="minorHAnsi"/>
          <w:u w:val="single"/>
          <w:lang w:val="en-AU"/>
        </w:rPr>
        <w:t>Final Exam</w:t>
      </w:r>
      <w:r w:rsidRPr="00051DDF">
        <w:rPr>
          <w:rFonts w:asciiTheme="minorHAnsi" w:hAnsiTheme="minorHAnsi" w:cstheme="minorHAnsi"/>
          <w:u w:val="single"/>
          <w:lang w:val="en-AU"/>
        </w:rPr>
        <w:tab/>
      </w:r>
      <w:r w:rsidRPr="00051DDF">
        <w:rPr>
          <w:rFonts w:asciiTheme="minorHAnsi" w:hAnsiTheme="minorHAnsi" w:cstheme="minorHAnsi"/>
          <w:u w:val="single"/>
          <w:lang w:val="en-AU"/>
        </w:rPr>
        <w:tab/>
      </w:r>
      <w:r w:rsidRPr="00051DDF">
        <w:rPr>
          <w:rFonts w:asciiTheme="minorHAnsi" w:hAnsiTheme="minorHAnsi" w:cstheme="minorHAnsi"/>
          <w:u w:val="single"/>
          <w:lang w:val="en-AU"/>
        </w:rPr>
        <w:tab/>
      </w:r>
      <w:r w:rsidRPr="00051DDF">
        <w:rPr>
          <w:rFonts w:asciiTheme="minorHAnsi" w:hAnsiTheme="minorHAnsi" w:cstheme="minorHAnsi"/>
          <w:u w:val="single"/>
          <w:lang w:val="en-AU"/>
        </w:rPr>
        <w:tab/>
      </w:r>
      <w:r w:rsidRPr="00051DDF">
        <w:rPr>
          <w:rFonts w:asciiTheme="minorHAnsi" w:hAnsiTheme="minorHAnsi" w:cstheme="minorHAnsi"/>
          <w:u w:val="single"/>
          <w:lang w:val="en-AU"/>
        </w:rPr>
        <w:tab/>
      </w:r>
      <w:r w:rsidRPr="00051DDF">
        <w:rPr>
          <w:rFonts w:asciiTheme="minorHAnsi" w:hAnsiTheme="minorHAnsi" w:cstheme="minorHAnsi"/>
          <w:u w:val="single"/>
          <w:lang w:val="en-AU"/>
        </w:rPr>
        <w:t xml:space="preserve"> </w:t>
      </w:r>
      <w:r w:rsidRPr="00051DDF" w:rsidR="00CF01EB">
        <w:rPr>
          <w:rFonts w:asciiTheme="minorHAnsi" w:hAnsiTheme="minorHAnsi" w:cstheme="minorHAnsi"/>
          <w:u w:val="single"/>
          <w:lang w:val="en-AU"/>
        </w:rPr>
        <w:t>2</w:t>
      </w:r>
      <w:r w:rsidR="003D2DC1">
        <w:rPr>
          <w:rFonts w:asciiTheme="minorHAnsi" w:hAnsiTheme="minorHAnsi" w:cstheme="minorHAnsi"/>
          <w:u w:val="single"/>
          <w:lang w:val="en-AU"/>
        </w:rPr>
        <w:t>5</w:t>
      </w:r>
      <w:r w:rsidRPr="00051DDF">
        <w:rPr>
          <w:rFonts w:asciiTheme="minorHAnsi" w:hAnsiTheme="minorHAnsi" w:cstheme="minorHAnsi"/>
          <w:u w:val="single"/>
          <w:lang w:val="en-AU"/>
        </w:rPr>
        <w:t>%</w:t>
      </w:r>
    </w:p>
    <w:p w:rsidRPr="00051DDF" w:rsidR="004D1AE2" w:rsidP="00554900" w:rsidRDefault="00346F40" w14:paraId="1099897E" w14:textId="1A33FC1B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ab/>
      </w:r>
      <w:r w:rsidRPr="00051DDF">
        <w:rPr>
          <w:rFonts w:asciiTheme="minorHAnsi" w:hAnsiTheme="minorHAnsi" w:cstheme="minorHAnsi"/>
          <w:b/>
          <w:lang w:val="en-AU"/>
        </w:rPr>
        <w:t>TOTAL</w:t>
      </w:r>
      <w:r w:rsidRPr="00051DDF">
        <w:rPr>
          <w:rFonts w:asciiTheme="minorHAnsi" w:hAnsiTheme="minorHAnsi" w:cstheme="minorHAnsi"/>
          <w:b/>
          <w:lang w:val="en-AU"/>
        </w:rPr>
        <w:tab/>
      </w:r>
      <w:r w:rsidRPr="00051DDF">
        <w:rPr>
          <w:rFonts w:asciiTheme="minorHAnsi" w:hAnsiTheme="minorHAnsi" w:cstheme="minorHAnsi"/>
          <w:b/>
          <w:lang w:val="en-AU"/>
        </w:rPr>
        <w:tab/>
      </w:r>
      <w:r w:rsidRPr="00051DDF">
        <w:rPr>
          <w:rFonts w:asciiTheme="minorHAnsi" w:hAnsiTheme="minorHAnsi" w:cstheme="minorHAnsi"/>
          <w:b/>
          <w:lang w:val="en-AU"/>
        </w:rPr>
        <w:tab/>
      </w:r>
      <w:r w:rsidRPr="00051DDF">
        <w:rPr>
          <w:rFonts w:asciiTheme="minorHAnsi" w:hAnsiTheme="minorHAnsi" w:cstheme="minorHAnsi"/>
          <w:b/>
          <w:lang w:val="en-AU"/>
        </w:rPr>
        <w:tab/>
      </w:r>
      <w:r w:rsidR="003D2DC1">
        <w:rPr>
          <w:rFonts w:asciiTheme="minorHAnsi" w:hAnsiTheme="minorHAnsi" w:cstheme="minorHAnsi"/>
          <w:b/>
          <w:lang w:val="en-AU"/>
        </w:rPr>
        <w:t xml:space="preserve">               </w:t>
      </w:r>
      <w:r w:rsidRPr="00051DDF">
        <w:rPr>
          <w:rFonts w:asciiTheme="minorHAnsi" w:hAnsiTheme="minorHAnsi" w:cstheme="minorHAnsi"/>
          <w:b/>
          <w:lang w:val="en-AU"/>
        </w:rPr>
        <w:tab/>
      </w:r>
      <w:r w:rsidRPr="00051DDF">
        <w:rPr>
          <w:rFonts w:asciiTheme="minorHAnsi" w:hAnsiTheme="minorHAnsi" w:cstheme="minorHAnsi"/>
          <w:b/>
          <w:lang w:val="en-AU"/>
        </w:rPr>
        <w:t>100%</w:t>
      </w:r>
    </w:p>
    <w:p w:rsidRPr="00051DDF" w:rsidR="009E0DCA" w:rsidP="00C30671" w:rsidRDefault="009E0DCA" w14:paraId="6D3C676F" w14:textId="77777777">
      <w:pPr>
        <w:ind w:right="-810"/>
        <w:rPr>
          <w:rFonts w:asciiTheme="minorHAnsi" w:hAnsiTheme="minorHAnsi" w:cstheme="minorHAnsi"/>
          <w:b/>
          <w:lang w:val="en-AU"/>
        </w:rPr>
      </w:pPr>
    </w:p>
    <w:p w:rsidRPr="00051DDF" w:rsidR="00346F40" w:rsidP="00346F40" w:rsidRDefault="00346F40" w14:paraId="41590429" w14:textId="25DA1CBA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>Active Participation (</w:t>
      </w:r>
      <w:r w:rsidR="00427B86">
        <w:rPr>
          <w:rFonts w:asciiTheme="minorHAnsi" w:hAnsiTheme="minorHAnsi" w:cstheme="minorHAnsi"/>
          <w:b/>
          <w:lang w:val="en-AU"/>
        </w:rPr>
        <w:t>20</w:t>
      </w:r>
      <w:r w:rsidRPr="00051DDF">
        <w:rPr>
          <w:rFonts w:asciiTheme="minorHAnsi" w:hAnsiTheme="minorHAnsi" w:cstheme="minorHAnsi"/>
          <w:b/>
          <w:lang w:val="en-AU"/>
        </w:rPr>
        <w:t>%) – individual assessment</w:t>
      </w:r>
    </w:p>
    <w:p w:rsidRPr="00051DDF" w:rsidR="00346F40" w:rsidP="00346F40" w:rsidRDefault="003D2DC1" w14:paraId="0F017609" w14:textId="04C23472">
      <w:pPr>
        <w:jc w:val="both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P</w:t>
      </w:r>
      <w:r w:rsidRPr="00051DDF" w:rsidR="00346F40">
        <w:rPr>
          <w:rFonts w:asciiTheme="minorHAnsi" w:hAnsiTheme="minorHAnsi" w:cstheme="minorHAnsi"/>
          <w:szCs w:val="24"/>
          <w:lang w:val="en-AU"/>
        </w:rPr>
        <w:t xml:space="preserve">articipation in discussions </w:t>
      </w:r>
      <w:r>
        <w:rPr>
          <w:rFonts w:asciiTheme="minorHAnsi" w:hAnsiTheme="minorHAnsi" w:cstheme="minorHAnsi"/>
          <w:szCs w:val="24"/>
          <w:lang w:val="en-AU"/>
        </w:rPr>
        <w:t xml:space="preserve">and online activities are </w:t>
      </w:r>
      <w:r w:rsidRPr="00051DDF" w:rsidR="00346F40">
        <w:rPr>
          <w:rFonts w:asciiTheme="minorHAnsi" w:hAnsiTheme="minorHAnsi" w:cstheme="minorHAnsi"/>
          <w:szCs w:val="24"/>
          <w:lang w:val="en-AU"/>
        </w:rPr>
        <w:t xml:space="preserve">important components of learning in this course. You are encouraged to ask questions and participate in discussions about </w:t>
      </w:r>
      <w:r w:rsidR="00F01CC5">
        <w:rPr>
          <w:rFonts w:asciiTheme="minorHAnsi" w:hAnsiTheme="minorHAnsi" w:cstheme="minorHAnsi"/>
          <w:szCs w:val="24"/>
          <w:lang w:val="en-AU"/>
        </w:rPr>
        <w:t>f</w:t>
      </w:r>
      <w:r w:rsidRPr="00051DDF" w:rsidR="00346F40">
        <w:rPr>
          <w:rFonts w:asciiTheme="minorHAnsi" w:hAnsiTheme="minorHAnsi" w:cstheme="minorHAnsi"/>
          <w:szCs w:val="24"/>
          <w:lang w:val="en-AU"/>
        </w:rPr>
        <w:t xml:space="preserve">inancial </w:t>
      </w:r>
      <w:r w:rsidR="00F01CC5">
        <w:rPr>
          <w:rFonts w:asciiTheme="minorHAnsi" w:hAnsiTheme="minorHAnsi" w:cstheme="minorHAnsi"/>
          <w:szCs w:val="24"/>
          <w:lang w:val="en-AU"/>
        </w:rPr>
        <w:t>a</w:t>
      </w:r>
      <w:r w:rsidRPr="00051DDF" w:rsidR="00346F40">
        <w:rPr>
          <w:rFonts w:asciiTheme="minorHAnsi" w:hAnsiTheme="minorHAnsi" w:cstheme="minorHAnsi"/>
          <w:szCs w:val="24"/>
          <w:lang w:val="en-AU"/>
        </w:rPr>
        <w:t>ccounting concepts and issues in class. You will also be required to prepare homework</w:t>
      </w:r>
      <w:r w:rsidR="00FD0776">
        <w:rPr>
          <w:rFonts w:asciiTheme="minorHAnsi" w:hAnsiTheme="minorHAnsi" w:cstheme="minorHAnsi"/>
          <w:szCs w:val="24"/>
          <w:lang w:val="en-AU"/>
        </w:rPr>
        <w:t xml:space="preserve"> assignments</w:t>
      </w:r>
      <w:r w:rsidRPr="00051DDF" w:rsidR="00346F40">
        <w:rPr>
          <w:rFonts w:asciiTheme="minorHAnsi" w:hAnsiTheme="minorHAnsi" w:cstheme="minorHAnsi"/>
          <w:szCs w:val="24"/>
          <w:lang w:val="en-AU"/>
        </w:rPr>
        <w:t>, participate in quizzes, and other activities as specified during the course.</w:t>
      </w:r>
    </w:p>
    <w:p w:rsidRPr="00051DDF" w:rsidR="00554900" w:rsidP="00346F40" w:rsidRDefault="00554900" w14:paraId="6A0AA1AC" w14:textId="77777777">
      <w:pPr>
        <w:rPr>
          <w:rFonts w:asciiTheme="minorHAnsi" w:hAnsiTheme="minorHAnsi" w:cstheme="minorHAnsi"/>
          <w:szCs w:val="24"/>
          <w:lang w:val="en-AU"/>
        </w:rPr>
      </w:pPr>
    </w:p>
    <w:p w:rsidR="00CD1567" w:rsidP="00CD1567" w:rsidRDefault="00A84787" w14:paraId="6E2246B8" w14:textId="77777777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>Mid-term</w:t>
      </w:r>
      <w:r w:rsidRPr="00051DDF" w:rsidR="00C30671">
        <w:rPr>
          <w:rFonts w:asciiTheme="minorHAnsi" w:hAnsiTheme="minorHAnsi" w:cstheme="minorHAnsi"/>
          <w:b/>
          <w:lang w:val="en-AU"/>
        </w:rPr>
        <w:t xml:space="preserve"> </w:t>
      </w:r>
      <w:r w:rsidRPr="00051DDF" w:rsidR="002B1061">
        <w:rPr>
          <w:rFonts w:asciiTheme="minorHAnsi" w:hAnsiTheme="minorHAnsi" w:cstheme="minorHAnsi"/>
          <w:b/>
          <w:lang w:val="en-AU"/>
        </w:rPr>
        <w:t>E</w:t>
      </w:r>
      <w:r w:rsidRPr="00051DDF" w:rsidR="00C30671">
        <w:rPr>
          <w:rFonts w:asciiTheme="minorHAnsi" w:hAnsiTheme="minorHAnsi" w:cstheme="minorHAnsi"/>
          <w:b/>
          <w:lang w:val="en-AU"/>
        </w:rPr>
        <w:t>xam</w:t>
      </w:r>
      <w:r w:rsidRPr="00051DDF">
        <w:rPr>
          <w:rFonts w:asciiTheme="minorHAnsi" w:hAnsiTheme="minorHAnsi" w:cstheme="minorHAnsi"/>
          <w:b/>
          <w:lang w:val="en-AU"/>
        </w:rPr>
        <w:t xml:space="preserve"> (</w:t>
      </w:r>
      <w:r w:rsidRPr="00051DDF" w:rsidR="00E07A1A">
        <w:rPr>
          <w:rFonts w:asciiTheme="minorHAnsi" w:hAnsiTheme="minorHAnsi" w:cstheme="minorHAnsi"/>
          <w:b/>
          <w:lang w:val="en-AU"/>
        </w:rPr>
        <w:t>2</w:t>
      </w:r>
      <w:r w:rsidR="003D2DC1">
        <w:rPr>
          <w:rFonts w:asciiTheme="minorHAnsi" w:hAnsiTheme="minorHAnsi" w:cstheme="minorHAnsi"/>
          <w:b/>
          <w:lang w:val="en-AU"/>
        </w:rPr>
        <w:t>0</w:t>
      </w:r>
      <w:r w:rsidRPr="00051DDF">
        <w:rPr>
          <w:rFonts w:asciiTheme="minorHAnsi" w:hAnsiTheme="minorHAnsi" w:cstheme="minorHAnsi"/>
          <w:b/>
          <w:lang w:val="en-AU"/>
        </w:rPr>
        <w:t>%)</w:t>
      </w:r>
      <w:r w:rsidRPr="00051DDF" w:rsidR="00346F40">
        <w:rPr>
          <w:rFonts w:asciiTheme="minorHAnsi" w:hAnsiTheme="minorHAnsi" w:cstheme="minorHAnsi"/>
          <w:b/>
          <w:lang w:val="en-AU"/>
        </w:rPr>
        <w:t xml:space="preserve"> – individual assessment</w:t>
      </w:r>
    </w:p>
    <w:p w:rsidRPr="00CD1567" w:rsidR="00A84787" w:rsidP="00CD1567" w:rsidRDefault="00A84787" w14:paraId="6ED1A26A" w14:textId="4E4CA9FE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lastRenderedPageBreak/>
        <w:t xml:space="preserve">The mid-term exam will last </w:t>
      </w:r>
      <w:r w:rsidRPr="00051DDF" w:rsidR="00346F40">
        <w:rPr>
          <w:rFonts w:asciiTheme="minorHAnsi" w:hAnsiTheme="minorHAnsi" w:cstheme="minorHAnsi"/>
          <w:szCs w:val="24"/>
          <w:lang w:val="en-AU"/>
        </w:rPr>
        <w:t>2½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hours and will fo</w:t>
      </w:r>
      <w:r w:rsidRPr="00051DDF" w:rsidR="00947DE3">
        <w:rPr>
          <w:rFonts w:asciiTheme="minorHAnsi" w:hAnsiTheme="minorHAnsi" w:cstheme="minorHAnsi"/>
          <w:szCs w:val="24"/>
          <w:lang w:val="en-AU"/>
        </w:rPr>
        <w:t xml:space="preserve">cus on </w:t>
      </w:r>
      <w:r w:rsidRPr="00051DDF" w:rsidR="00E07A1A">
        <w:rPr>
          <w:rFonts w:asciiTheme="minorHAnsi" w:hAnsiTheme="minorHAnsi" w:cstheme="minorHAnsi"/>
          <w:szCs w:val="24"/>
          <w:lang w:val="en-AU"/>
        </w:rPr>
        <w:t>topics</w:t>
      </w:r>
      <w:r w:rsidRPr="00051DDF" w:rsidR="005414F7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 w:rsidR="00346F40">
        <w:rPr>
          <w:rFonts w:asciiTheme="minorHAnsi" w:hAnsiTheme="minorHAnsi" w:cstheme="minorHAnsi"/>
          <w:szCs w:val="24"/>
          <w:lang w:val="en-AU"/>
        </w:rPr>
        <w:t>from the first half</w:t>
      </w:r>
      <w:r w:rsidRPr="00051DDF" w:rsidR="005414F7">
        <w:rPr>
          <w:rFonts w:asciiTheme="minorHAnsi" w:hAnsiTheme="minorHAnsi" w:cstheme="minorHAnsi"/>
          <w:szCs w:val="24"/>
          <w:lang w:val="en-AU"/>
        </w:rPr>
        <w:t xml:space="preserve"> of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the course. The </w:t>
      </w:r>
      <w:r w:rsidRPr="00051DDF" w:rsidR="006A0589">
        <w:rPr>
          <w:rFonts w:asciiTheme="minorHAnsi" w:hAnsiTheme="minorHAnsi" w:cstheme="minorHAnsi"/>
          <w:szCs w:val="24"/>
          <w:lang w:val="en-AU"/>
        </w:rPr>
        <w:t>exam</w:t>
      </w:r>
      <w:r w:rsidRPr="00051DDF" w:rsidR="00971500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 w:rsidR="006A0589">
        <w:rPr>
          <w:rFonts w:asciiTheme="minorHAnsi" w:hAnsiTheme="minorHAnsi" w:cstheme="minorHAnsi"/>
          <w:szCs w:val="24"/>
          <w:lang w:val="en-AU"/>
        </w:rPr>
        <w:t>will be completed individually</w:t>
      </w:r>
      <w:r w:rsidRPr="00051DDF" w:rsidR="00346F40">
        <w:rPr>
          <w:rFonts w:asciiTheme="minorHAnsi" w:hAnsiTheme="minorHAnsi" w:cstheme="minorHAnsi"/>
          <w:szCs w:val="24"/>
          <w:lang w:val="en-AU"/>
        </w:rPr>
        <w:t xml:space="preserve"> and will be</w:t>
      </w:r>
      <w:r w:rsidRPr="00051DDF" w:rsidR="006A0589">
        <w:rPr>
          <w:rFonts w:asciiTheme="minorHAnsi" w:hAnsiTheme="minorHAnsi" w:cstheme="minorHAnsi"/>
          <w:szCs w:val="24"/>
          <w:lang w:val="en-AU"/>
        </w:rPr>
        <w:t xml:space="preserve"> conducted in accordance with UNYP guidelines</w:t>
      </w:r>
      <w:r w:rsidRPr="00051DDF">
        <w:rPr>
          <w:rFonts w:asciiTheme="minorHAnsi" w:hAnsiTheme="minorHAnsi" w:cstheme="minorHAnsi"/>
          <w:szCs w:val="24"/>
          <w:lang w:val="en-AU"/>
        </w:rPr>
        <w:t>.</w:t>
      </w:r>
      <w:r w:rsidRPr="00051DDF" w:rsidR="00FD36A2">
        <w:rPr>
          <w:rFonts w:asciiTheme="minorHAnsi" w:hAnsiTheme="minorHAnsi" w:cstheme="minorHAnsi"/>
          <w:szCs w:val="24"/>
          <w:lang w:val="en-AU"/>
        </w:rPr>
        <w:t xml:space="preserve"> </w:t>
      </w:r>
    </w:p>
    <w:p w:rsidRPr="00051DDF" w:rsidR="00483E10" w:rsidP="00A35D40" w:rsidRDefault="00483E10" w14:paraId="7B50BCEE" w14:textId="77777777">
      <w:pPr>
        <w:rPr>
          <w:rFonts w:asciiTheme="minorHAnsi" w:hAnsiTheme="minorHAnsi" w:cstheme="minorHAnsi"/>
          <w:szCs w:val="24"/>
          <w:lang w:val="en-AU"/>
        </w:rPr>
      </w:pPr>
    </w:p>
    <w:p w:rsidRPr="00051DDF" w:rsidR="005414F7" w:rsidP="005414F7" w:rsidRDefault="00346F40" w14:paraId="636D038D" w14:textId="2272D68F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>Group Assignment</w:t>
      </w:r>
      <w:r w:rsidRPr="00051DDF" w:rsidR="005414F7">
        <w:rPr>
          <w:rFonts w:asciiTheme="minorHAnsi" w:hAnsiTheme="minorHAnsi" w:cstheme="minorHAnsi"/>
          <w:b/>
          <w:lang w:val="en-AU"/>
        </w:rPr>
        <w:t xml:space="preserve"> (</w:t>
      </w:r>
      <w:r w:rsidRPr="00051DDF" w:rsidR="00E07A1A">
        <w:rPr>
          <w:rFonts w:asciiTheme="minorHAnsi" w:hAnsiTheme="minorHAnsi" w:cstheme="minorHAnsi"/>
          <w:b/>
          <w:lang w:val="en-AU"/>
        </w:rPr>
        <w:t>2</w:t>
      </w:r>
      <w:r w:rsidR="00427B86">
        <w:rPr>
          <w:rFonts w:asciiTheme="minorHAnsi" w:hAnsiTheme="minorHAnsi" w:cstheme="minorHAnsi"/>
          <w:b/>
          <w:lang w:val="en-AU"/>
        </w:rPr>
        <w:t>0</w:t>
      </w:r>
      <w:r w:rsidRPr="00051DDF" w:rsidR="005414F7">
        <w:rPr>
          <w:rFonts w:asciiTheme="minorHAnsi" w:hAnsiTheme="minorHAnsi" w:cstheme="minorHAnsi"/>
          <w:b/>
          <w:lang w:val="en-AU"/>
        </w:rPr>
        <w:t>%)</w:t>
      </w:r>
      <w:r w:rsidRPr="00051DDF">
        <w:rPr>
          <w:rFonts w:asciiTheme="minorHAnsi" w:hAnsiTheme="minorHAnsi" w:cstheme="minorHAnsi"/>
          <w:b/>
          <w:lang w:val="en-AU"/>
        </w:rPr>
        <w:t xml:space="preserve"> – team assessment</w:t>
      </w:r>
    </w:p>
    <w:p w:rsidRPr="00051DDF" w:rsidR="005414F7" w:rsidP="005414F7" w:rsidRDefault="00A67B0A" w14:paraId="682E1342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The goal of this assignment is to apply the theoretical concepts from the course to a </w:t>
      </w:r>
      <w:proofErr w:type="gramStart"/>
      <w:r w:rsidRPr="00051DDF">
        <w:rPr>
          <w:rFonts w:asciiTheme="minorHAnsi" w:hAnsiTheme="minorHAnsi" w:cstheme="minorHAnsi"/>
          <w:szCs w:val="24"/>
          <w:lang w:val="en-AU"/>
        </w:rPr>
        <w:t>real life</w:t>
      </w:r>
      <w:proofErr w:type="gramEnd"/>
      <w:r w:rsidRPr="00051DDF">
        <w:rPr>
          <w:rFonts w:asciiTheme="minorHAnsi" w:hAnsiTheme="minorHAnsi" w:cstheme="minorHAnsi"/>
          <w:szCs w:val="24"/>
          <w:lang w:val="en-AU"/>
        </w:rPr>
        <w:t xml:space="preserve"> example. The assignment will include financial statement preparation and analysis. All necessary tools will be introduced during the class and detailed information will be provided separately during the semester</w:t>
      </w:r>
      <w:r w:rsidRPr="00051DDF" w:rsidR="00971500">
        <w:rPr>
          <w:rFonts w:asciiTheme="minorHAnsi" w:hAnsiTheme="minorHAnsi" w:cstheme="minorHAnsi"/>
          <w:szCs w:val="24"/>
          <w:lang w:val="en-AU"/>
        </w:rPr>
        <w:t>.</w:t>
      </w:r>
      <w:r w:rsidRPr="00051DDF" w:rsidR="00FD36A2">
        <w:rPr>
          <w:rFonts w:asciiTheme="minorHAnsi" w:hAnsiTheme="minorHAnsi" w:cstheme="minorHAnsi"/>
          <w:szCs w:val="24"/>
          <w:lang w:val="en-AU"/>
        </w:rPr>
        <w:t xml:space="preserve"> </w:t>
      </w:r>
    </w:p>
    <w:p w:rsidRPr="00051DDF" w:rsidR="00483E10" w:rsidP="00A35D40" w:rsidRDefault="00483E10" w14:paraId="4AA5BF6A" w14:textId="77777777">
      <w:pPr>
        <w:rPr>
          <w:rFonts w:asciiTheme="minorHAnsi" w:hAnsiTheme="minorHAnsi" w:cstheme="minorHAnsi"/>
          <w:b/>
          <w:i/>
          <w:szCs w:val="24"/>
          <w:lang w:val="en-AU"/>
        </w:rPr>
      </w:pPr>
    </w:p>
    <w:p w:rsidRPr="00051DDF" w:rsidR="00346F40" w:rsidP="00346F40" w:rsidRDefault="00346F40" w14:paraId="53AD29B0" w14:textId="0FD44CC0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>Presentation of Group Assignment (1</w:t>
      </w:r>
      <w:r w:rsidR="003D2DC1">
        <w:rPr>
          <w:rFonts w:asciiTheme="minorHAnsi" w:hAnsiTheme="minorHAnsi" w:cstheme="minorHAnsi"/>
          <w:b/>
          <w:lang w:val="en-AU"/>
        </w:rPr>
        <w:t>0</w:t>
      </w:r>
      <w:r w:rsidRPr="00051DDF">
        <w:rPr>
          <w:rFonts w:asciiTheme="minorHAnsi" w:hAnsiTheme="minorHAnsi" w:cstheme="minorHAnsi"/>
          <w:b/>
          <w:lang w:val="en-AU"/>
        </w:rPr>
        <w:t>%) – team assessment</w:t>
      </w:r>
    </w:p>
    <w:p w:rsidRPr="00051DDF" w:rsidR="00346F40" w:rsidP="00346F40" w:rsidRDefault="00FD36A2" w14:paraId="35251928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Groups </w:t>
      </w:r>
      <w:r w:rsidRPr="00051DDF" w:rsidR="00A67B0A">
        <w:rPr>
          <w:rFonts w:asciiTheme="minorHAnsi" w:hAnsiTheme="minorHAnsi" w:cstheme="minorHAnsi"/>
          <w:szCs w:val="24"/>
          <w:lang w:val="en-AU"/>
        </w:rPr>
        <w:t xml:space="preserve">are expected to prepare a </w:t>
      </w:r>
      <w:r w:rsidRPr="00051DDF" w:rsidR="00CF01EB">
        <w:rPr>
          <w:rFonts w:asciiTheme="minorHAnsi" w:hAnsiTheme="minorHAnsi" w:cstheme="minorHAnsi"/>
          <w:szCs w:val="24"/>
          <w:lang w:val="en-AU"/>
        </w:rPr>
        <w:t>short</w:t>
      </w:r>
      <w:r w:rsidRPr="00051DDF" w:rsidR="00A67B0A">
        <w:rPr>
          <w:rFonts w:asciiTheme="minorHAnsi" w:hAnsiTheme="minorHAnsi" w:cstheme="minorHAnsi"/>
          <w:szCs w:val="24"/>
          <w:lang w:val="en-AU"/>
        </w:rPr>
        <w:t xml:space="preserve"> presentation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based on the group assignment</w:t>
      </w:r>
      <w:r w:rsidRPr="00051DDF" w:rsidR="00A67B0A">
        <w:rPr>
          <w:rFonts w:asciiTheme="minorHAnsi" w:hAnsiTheme="minorHAnsi" w:cstheme="minorHAnsi"/>
          <w:szCs w:val="24"/>
          <w:lang w:val="en-AU"/>
        </w:rPr>
        <w:t xml:space="preserve"> to be delivered in front of the class</w:t>
      </w:r>
      <w:r w:rsidRPr="00051DDF" w:rsidR="00CF01EB">
        <w:rPr>
          <w:rFonts w:asciiTheme="minorHAnsi" w:hAnsiTheme="minorHAnsi" w:cstheme="minorHAnsi"/>
          <w:szCs w:val="24"/>
          <w:lang w:val="en-AU"/>
        </w:rPr>
        <w:t xml:space="preserve"> plus more detailed video presentation, which must be uploaded</w:t>
      </w:r>
      <w:r w:rsidRPr="00051DDF" w:rsidR="00346F40">
        <w:rPr>
          <w:rFonts w:asciiTheme="minorHAnsi" w:hAnsiTheme="minorHAnsi" w:cstheme="minorHAnsi"/>
          <w:szCs w:val="24"/>
          <w:lang w:val="en-AU"/>
        </w:rPr>
        <w:t>.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</w:t>
      </w:r>
    </w:p>
    <w:p w:rsidRPr="00051DDF" w:rsidR="00346F40" w:rsidP="00C30671" w:rsidRDefault="00346F40" w14:paraId="6B42F3A9" w14:textId="77777777">
      <w:pPr>
        <w:ind w:right="-810"/>
        <w:rPr>
          <w:rFonts w:asciiTheme="minorHAnsi" w:hAnsiTheme="minorHAnsi" w:cstheme="minorHAnsi"/>
          <w:b/>
          <w:lang w:val="en-AU"/>
        </w:rPr>
      </w:pPr>
    </w:p>
    <w:p w:rsidRPr="00051DDF" w:rsidR="00346F40" w:rsidP="00346F40" w:rsidRDefault="00346F40" w14:paraId="028A9C53" w14:textId="77777777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>Team Reflection Paper (5%) – individual assessment</w:t>
      </w:r>
    </w:p>
    <w:p w:rsidRPr="00051DDF" w:rsidR="00346F40" w:rsidP="00346F40" w:rsidRDefault="00346F40" w14:paraId="1A9BCE6F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The goal of the reflection paper is to give students a chance to reflect on the group assignment process, team cooperation, outcomes of the assignment, and </w:t>
      </w:r>
      <w:r w:rsidRPr="00051DDF" w:rsidR="00A67B0A">
        <w:rPr>
          <w:rFonts w:asciiTheme="minorHAnsi" w:hAnsiTheme="minorHAnsi" w:cstheme="minorHAnsi"/>
          <w:szCs w:val="24"/>
          <w:lang w:val="en-AU"/>
        </w:rPr>
        <w:t>lesson</w:t>
      </w:r>
      <w:r w:rsidRPr="00051DDF" w:rsidR="00FD36A2">
        <w:rPr>
          <w:rFonts w:asciiTheme="minorHAnsi" w:hAnsiTheme="minorHAnsi" w:cstheme="minorHAnsi"/>
          <w:szCs w:val="24"/>
          <w:lang w:val="en-AU"/>
        </w:rPr>
        <w:t>s</w:t>
      </w:r>
      <w:r w:rsidRPr="00051DDF" w:rsidR="00A67B0A">
        <w:rPr>
          <w:rFonts w:asciiTheme="minorHAnsi" w:hAnsiTheme="minorHAnsi" w:cstheme="minorHAnsi"/>
          <w:szCs w:val="24"/>
          <w:lang w:val="en-AU"/>
        </w:rPr>
        <w:t xml:space="preserve"> learned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. Detailed information will be provided </w:t>
      </w:r>
      <w:r w:rsidRPr="00051DDF" w:rsidR="00A67B0A">
        <w:rPr>
          <w:rFonts w:asciiTheme="minorHAnsi" w:hAnsiTheme="minorHAnsi" w:cstheme="minorHAnsi"/>
          <w:szCs w:val="24"/>
          <w:lang w:val="en-AU"/>
        </w:rPr>
        <w:t>separately during the semester</w:t>
      </w:r>
      <w:r w:rsidRPr="00051DDF">
        <w:rPr>
          <w:rFonts w:asciiTheme="minorHAnsi" w:hAnsiTheme="minorHAnsi" w:cstheme="minorHAnsi"/>
          <w:szCs w:val="24"/>
          <w:lang w:val="en-AU"/>
        </w:rPr>
        <w:t>.</w:t>
      </w:r>
    </w:p>
    <w:p w:rsidRPr="00051DDF" w:rsidR="00346F40" w:rsidP="00346F40" w:rsidRDefault="00346F40" w14:paraId="664B273B" w14:textId="77777777">
      <w:pPr>
        <w:ind w:right="-810"/>
        <w:rPr>
          <w:rFonts w:asciiTheme="minorHAnsi" w:hAnsiTheme="minorHAnsi" w:cstheme="minorHAnsi"/>
          <w:b/>
          <w:lang w:val="en-AU"/>
        </w:rPr>
      </w:pPr>
    </w:p>
    <w:p w:rsidRPr="00051DDF" w:rsidR="00A84787" w:rsidP="00C30671" w:rsidRDefault="00A84787" w14:paraId="6C2CE809" w14:textId="77777777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 xml:space="preserve">Final </w:t>
      </w:r>
      <w:r w:rsidRPr="00051DDF" w:rsidR="002B1061">
        <w:rPr>
          <w:rFonts w:asciiTheme="minorHAnsi" w:hAnsiTheme="minorHAnsi" w:cstheme="minorHAnsi"/>
          <w:b/>
          <w:lang w:val="en-AU"/>
        </w:rPr>
        <w:t>E</w:t>
      </w:r>
      <w:r w:rsidRPr="00051DDF">
        <w:rPr>
          <w:rFonts w:asciiTheme="minorHAnsi" w:hAnsiTheme="minorHAnsi" w:cstheme="minorHAnsi"/>
          <w:b/>
          <w:lang w:val="en-AU"/>
        </w:rPr>
        <w:t>xam (</w:t>
      </w:r>
      <w:r w:rsidRPr="00051DDF" w:rsidR="00CF01EB">
        <w:rPr>
          <w:rFonts w:asciiTheme="minorHAnsi" w:hAnsiTheme="minorHAnsi" w:cstheme="minorHAnsi"/>
          <w:b/>
          <w:lang w:val="en-AU"/>
        </w:rPr>
        <w:t>25</w:t>
      </w:r>
      <w:r w:rsidRPr="00051DDF">
        <w:rPr>
          <w:rFonts w:asciiTheme="minorHAnsi" w:hAnsiTheme="minorHAnsi" w:cstheme="minorHAnsi"/>
          <w:b/>
          <w:lang w:val="en-AU"/>
        </w:rPr>
        <w:t>%)</w:t>
      </w:r>
      <w:r w:rsidRPr="00051DDF" w:rsidR="00346F40">
        <w:rPr>
          <w:rFonts w:asciiTheme="minorHAnsi" w:hAnsiTheme="minorHAnsi" w:cstheme="minorHAnsi"/>
          <w:b/>
          <w:lang w:val="en-AU"/>
        </w:rPr>
        <w:t xml:space="preserve"> – individual assessment</w:t>
      </w:r>
    </w:p>
    <w:p w:rsidRPr="00051DDF" w:rsidR="00A84787" w:rsidP="00A35D40" w:rsidRDefault="006A3BE9" w14:paraId="11CE86CD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The final exam will last </w:t>
      </w:r>
      <w:r w:rsidRPr="00051DDF" w:rsidR="002B7102">
        <w:rPr>
          <w:rFonts w:asciiTheme="minorHAnsi" w:hAnsiTheme="minorHAnsi" w:cstheme="minorHAnsi"/>
          <w:szCs w:val="24"/>
          <w:lang w:val="en-AU"/>
        </w:rPr>
        <w:t>2½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hours and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 will </w:t>
      </w:r>
      <w:r w:rsidRPr="00051DDF" w:rsidR="00346F40">
        <w:rPr>
          <w:rFonts w:asciiTheme="minorHAnsi" w:hAnsiTheme="minorHAnsi" w:cstheme="minorHAnsi"/>
          <w:szCs w:val="24"/>
          <w:lang w:val="en-AU"/>
        </w:rPr>
        <w:t>assess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 all </w:t>
      </w:r>
      <w:r w:rsidRPr="00051DDF">
        <w:rPr>
          <w:rFonts w:asciiTheme="minorHAnsi" w:hAnsiTheme="minorHAnsi" w:cstheme="minorHAnsi"/>
          <w:szCs w:val="24"/>
          <w:lang w:val="en-AU"/>
        </w:rPr>
        <w:t>material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>covered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 during the course.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The final exam</w:t>
      </w:r>
      <w:r w:rsidRPr="00051DDF" w:rsidR="005414F7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 w:rsidR="00A84787">
        <w:rPr>
          <w:rFonts w:asciiTheme="minorHAnsi" w:hAnsiTheme="minorHAnsi" w:cstheme="minorHAnsi"/>
          <w:szCs w:val="24"/>
          <w:lang w:val="en-AU"/>
        </w:rPr>
        <w:t>will be completed individually</w:t>
      </w:r>
      <w:r w:rsidRPr="00051DDF" w:rsidR="00346F40">
        <w:rPr>
          <w:rFonts w:asciiTheme="minorHAnsi" w:hAnsiTheme="minorHAnsi" w:cstheme="minorHAnsi"/>
          <w:szCs w:val="24"/>
          <w:lang w:val="en-AU"/>
        </w:rPr>
        <w:t xml:space="preserve"> and will be</w:t>
      </w:r>
      <w:r w:rsidRPr="00051DDF" w:rsidR="00971500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 w:rsidR="006A0589">
        <w:rPr>
          <w:rFonts w:asciiTheme="minorHAnsi" w:hAnsiTheme="minorHAnsi" w:cstheme="minorHAnsi"/>
          <w:szCs w:val="24"/>
          <w:lang w:val="en-AU"/>
        </w:rPr>
        <w:t>conducted</w:t>
      </w:r>
      <w:r w:rsidRPr="00051DDF" w:rsidR="00A84787">
        <w:rPr>
          <w:rFonts w:asciiTheme="minorHAnsi" w:hAnsiTheme="minorHAnsi" w:cstheme="minorHAnsi"/>
          <w:szCs w:val="24"/>
          <w:lang w:val="en-AU"/>
        </w:rPr>
        <w:t xml:space="preserve"> in accordance with UNYP guidelines.</w:t>
      </w:r>
      <w:r w:rsidRPr="00051DDF" w:rsidR="00FD36A2">
        <w:rPr>
          <w:rFonts w:asciiTheme="minorHAnsi" w:hAnsiTheme="minorHAnsi" w:cstheme="minorHAnsi"/>
          <w:szCs w:val="24"/>
          <w:lang w:val="en-AU"/>
        </w:rPr>
        <w:t xml:space="preserve"> </w:t>
      </w:r>
    </w:p>
    <w:p w:rsidRPr="00051DDF" w:rsidR="00A84787" w:rsidP="00A35D40" w:rsidRDefault="00A84787" w14:paraId="3B161EBF" w14:textId="77777777">
      <w:pPr>
        <w:rPr>
          <w:rFonts w:asciiTheme="minorHAnsi" w:hAnsiTheme="minorHAnsi" w:cstheme="minorHAnsi"/>
          <w:szCs w:val="24"/>
          <w:lang w:val="en-AU"/>
        </w:rPr>
      </w:pPr>
    </w:p>
    <w:p w:rsidRPr="00051DDF" w:rsidR="00FD36A2" w:rsidP="00FD36A2" w:rsidRDefault="00FD36A2" w14:paraId="5AA648AC" w14:textId="77777777">
      <w:pPr>
        <w:ind w:right="-810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b/>
          <w:lang w:val="en-AU"/>
        </w:rPr>
        <w:t xml:space="preserve">Exam Regulation </w:t>
      </w:r>
    </w:p>
    <w:p w:rsidRPr="00051DDF" w:rsidR="00663A92" w:rsidP="009C2B1D" w:rsidRDefault="003D2DC1" w14:paraId="383ECCAC" w14:textId="1BC46356">
      <w:pPr>
        <w:ind w:right="-58"/>
        <w:jc w:val="both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No cooperation is allowed during the exam. </w:t>
      </w:r>
      <w:r w:rsidRPr="00051DDF" w:rsidR="00FD36A2">
        <w:rPr>
          <w:rFonts w:asciiTheme="minorHAnsi" w:hAnsiTheme="minorHAnsi" w:cstheme="minorHAnsi"/>
          <w:b/>
          <w:lang w:val="en-AU"/>
        </w:rPr>
        <w:t xml:space="preserve">Any person disregarding this regulation will </w:t>
      </w:r>
      <w:r w:rsidRPr="00051DDF" w:rsidR="009C2B1D">
        <w:rPr>
          <w:rFonts w:asciiTheme="minorHAnsi" w:hAnsiTheme="minorHAnsi" w:cstheme="minorHAnsi"/>
          <w:b/>
          <w:lang w:val="en-AU"/>
        </w:rPr>
        <w:t>risk</w:t>
      </w:r>
      <w:r w:rsidRPr="00051DDF" w:rsidR="00FD36A2">
        <w:rPr>
          <w:rFonts w:asciiTheme="minorHAnsi" w:hAnsiTheme="minorHAnsi" w:cstheme="minorHAnsi"/>
          <w:b/>
          <w:lang w:val="en-AU"/>
        </w:rPr>
        <w:t xml:space="preserve"> fail</w:t>
      </w:r>
      <w:r w:rsidRPr="00051DDF" w:rsidR="009C2B1D">
        <w:rPr>
          <w:rFonts w:asciiTheme="minorHAnsi" w:hAnsiTheme="minorHAnsi" w:cstheme="minorHAnsi"/>
          <w:b/>
          <w:lang w:val="en-AU"/>
        </w:rPr>
        <w:t>ing</w:t>
      </w:r>
      <w:r w:rsidRPr="00051DDF" w:rsidR="00FD36A2">
        <w:rPr>
          <w:rFonts w:asciiTheme="minorHAnsi" w:hAnsiTheme="minorHAnsi" w:cstheme="minorHAnsi"/>
          <w:b/>
          <w:lang w:val="en-AU"/>
        </w:rPr>
        <w:t xml:space="preserve"> the exam.</w:t>
      </w:r>
    </w:p>
    <w:p w:rsidR="00B76C28" w:rsidP="00B76C28" w:rsidRDefault="00E70AB3" w14:paraId="5C3EA252" w14:textId="54E9061F">
      <w:pPr>
        <w:keepNext/>
        <w:spacing w:before="100" w:beforeAutospacing="1" w:after="100" w:afterAutospacing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Grading Scale</w:t>
      </w:r>
    </w:p>
    <w:tbl>
      <w:tblPr>
        <w:tblW w:w="8458" w:type="dxa"/>
        <w:tblInd w:w="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52"/>
        <w:gridCol w:w="1335"/>
        <w:gridCol w:w="3025"/>
        <w:gridCol w:w="2846"/>
      </w:tblGrid>
      <w:tr w:rsidRPr="008108C6" w:rsidR="007B12D4" w:rsidTr="00905DC9" w14:paraId="145FD9A9" w14:textId="77777777">
        <w:trPr>
          <w:trHeight w:val="671"/>
        </w:trPr>
        <w:tc>
          <w:tcPr>
            <w:tcW w:w="1252" w:type="dxa"/>
            <w:vAlign w:val="center"/>
          </w:tcPr>
          <w:p w:rsidRPr="008108C6" w:rsidR="007B12D4" w:rsidP="00905DC9" w:rsidRDefault="007B12D4" w14:paraId="383389E9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08C6">
              <w:rPr>
                <w:rFonts w:asciiTheme="minorHAnsi" w:hAnsiTheme="minorHAnsi" w:cstheme="minorHAnsi"/>
                <w:b/>
                <w:sz w:val="20"/>
              </w:rPr>
              <w:t>Letter Grade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2C3E830B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08C6">
              <w:rPr>
                <w:rFonts w:asciiTheme="minorHAnsi" w:hAnsiTheme="minorHAnsi" w:cstheme="minorHAnsi"/>
                <w:b/>
                <w:sz w:val="20"/>
              </w:rPr>
              <w:t>Percent (%)</w:t>
            </w:r>
          </w:p>
        </w:tc>
        <w:tc>
          <w:tcPr>
            <w:tcW w:w="3025" w:type="dxa"/>
            <w:vAlign w:val="center"/>
          </w:tcPr>
          <w:p w:rsidRPr="008108C6" w:rsidR="007B12D4" w:rsidP="00905DC9" w:rsidRDefault="007B12D4" w14:paraId="7535F6D6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08C6">
              <w:rPr>
                <w:rFonts w:asciiTheme="minorHAnsi" w:hAnsiTheme="minorHAnsi" w:cstheme="minorHAnsi"/>
                <w:b/>
                <w:sz w:val="20"/>
              </w:rPr>
              <w:t>Generally Accepted Meaning</w:t>
            </w:r>
          </w:p>
        </w:tc>
        <w:tc>
          <w:tcPr>
            <w:tcW w:w="2846" w:type="dxa"/>
            <w:vAlign w:val="center"/>
          </w:tcPr>
          <w:p w:rsidR="007B12D4" w:rsidP="00905DC9" w:rsidRDefault="007B12D4" w14:paraId="324B78A3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Notes</w:t>
            </w:r>
          </w:p>
        </w:tc>
      </w:tr>
      <w:tr w:rsidRPr="008108C6" w:rsidR="007B12D4" w:rsidTr="00905DC9" w14:paraId="7ADB257D" w14:textId="77777777">
        <w:trPr>
          <w:trHeight w:val="173"/>
        </w:trPr>
        <w:tc>
          <w:tcPr>
            <w:tcW w:w="1252" w:type="dxa"/>
            <w:vAlign w:val="center"/>
          </w:tcPr>
          <w:p w:rsidRPr="008108C6" w:rsidR="007B12D4" w:rsidP="00905DC9" w:rsidRDefault="007B12D4" w14:paraId="3C2DF712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4A6C3CBD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95-100</w:t>
            </w:r>
          </w:p>
        </w:tc>
        <w:tc>
          <w:tcPr>
            <w:tcW w:w="3025" w:type="dxa"/>
            <w:vMerge w:val="restart"/>
            <w:vAlign w:val="center"/>
          </w:tcPr>
          <w:p w:rsidRPr="008108C6" w:rsidR="007B12D4" w:rsidP="00905DC9" w:rsidRDefault="007B12D4" w14:paraId="3562F846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Outstanding work</w:t>
            </w:r>
          </w:p>
        </w:tc>
        <w:tc>
          <w:tcPr>
            <w:tcW w:w="2846" w:type="dxa"/>
            <w:vMerge w:val="restart"/>
            <w:vAlign w:val="center"/>
          </w:tcPr>
          <w:p w:rsidRPr="008108C6" w:rsidR="007B12D4" w:rsidP="00905DC9" w:rsidRDefault="007B12D4" w14:paraId="30DB7890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Credits awarded</w:t>
            </w:r>
          </w:p>
          <w:p w:rsidRPr="008108C6" w:rsidR="007B12D4" w:rsidP="00905DC9" w:rsidRDefault="007B12D4" w14:paraId="6EACEBB3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284B831B" w14:textId="77777777">
        <w:trPr>
          <w:trHeight w:val="172"/>
        </w:trPr>
        <w:tc>
          <w:tcPr>
            <w:tcW w:w="1252" w:type="dxa"/>
            <w:vAlign w:val="center"/>
          </w:tcPr>
          <w:p w:rsidRPr="008108C6" w:rsidR="007B12D4" w:rsidP="00905DC9" w:rsidRDefault="007B12D4" w14:paraId="443A292A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A-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064A1ABC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90-94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63F0560B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1621C33C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05607D45" w14:textId="77777777">
        <w:trPr>
          <w:trHeight w:val="115"/>
        </w:trPr>
        <w:tc>
          <w:tcPr>
            <w:tcW w:w="1252" w:type="dxa"/>
            <w:shd w:val="pct10" w:color="auto" w:fill="auto"/>
            <w:vAlign w:val="center"/>
          </w:tcPr>
          <w:p w:rsidRPr="008108C6" w:rsidR="007B12D4" w:rsidP="00905DC9" w:rsidRDefault="007B12D4" w14:paraId="73F16006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B+</w:t>
            </w:r>
          </w:p>
        </w:tc>
        <w:tc>
          <w:tcPr>
            <w:tcW w:w="1335" w:type="dxa"/>
            <w:shd w:val="pct10" w:color="auto" w:fill="auto"/>
            <w:vAlign w:val="center"/>
          </w:tcPr>
          <w:p w:rsidRPr="008108C6" w:rsidR="007B12D4" w:rsidP="00905DC9" w:rsidRDefault="007B12D4" w14:paraId="0DFDAF62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87-89</w:t>
            </w:r>
          </w:p>
        </w:tc>
        <w:tc>
          <w:tcPr>
            <w:tcW w:w="3025" w:type="dxa"/>
            <w:vMerge w:val="restart"/>
            <w:shd w:val="pct10" w:color="auto" w:fill="auto"/>
            <w:vAlign w:val="center"/>
          </w:tcPr>
          <w:p w:rsidRPr="008108C6" w:rsidR="007B12D4" w:rsidP="00905DC9" w:rsidRDefault="007B12D4" w14:paraId="583DF6FA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Good work, distinctly above the average</w:t>
            </w:r>
          </w:p>
        </w:tc>
        <w:tc>
          <w:tcPr>
            <w:tcW w:w="2846" w:type="dxa"/>
            <w:vMerge/>
            <w:shd w:val="pct10" w:color="auto" w:fill="auto"/>
            <w:vAlign w:val="center"/>
          </w:tcPr>
          <w:p w:rsidRPr="008108C6" w:rsidR="007B12D4" w:rsidP="00905DC9" w:rsidRDefault="007B12D4" w14:paraId="5C38AD62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78B1A41F" w14:textId="77777777">
        <w:trPr>
          <w:trHeight w:val="115"/>
        </w:trPr>
        <w:tc>
          <w:tcPr>
            <w:tcW w:w="1252" w:type="dxa"/>
            <w:shd w:val="pct10" w:color="auto" w:fill="auto"/>
            <w:vAlign w:val="center"/>
          </w:tcPr>
          <w:p w:rsidRPr="008108C6" w:rsidR="007B12D4" w:rsidP="00905DC9" w:rsidRDefault="007B12D4" w14:paraId="61B26C6C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1335" w:type="dxa"/>
            <w:shd w:val="pct10" w:color="auto" w:fill="auto"/>
            <w:vAlign w:val="center"/>
          </w:tcPr>
          <w:p w:rsidRPr="008108C6" w:rsidR="007B12D4" w:rsidP="00905DC9" w:rsidRDefault="007B12D4" w14:paraId="14F65975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83-86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49D29866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2F2D520E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1DCFB697" w14:textId="77777777">
        <w:trPr>
          <w:trHeight w:val="115"/>
        </w:trPr>
        <w:tc>
          <w:tcPr>
            <w:tcW w:w="1252" w:type="dxa"/>
            <w:shd w:val="pct10" w:color="auto" w:fill="auto"/>
            <w:vAlign w:val="center"/>
          </w:tcPr>
          <w:p w:rsidRPr="008108C6" w:rsidR="007B12D4" w:rsidP="00905DC9" w:rsidRDefault="007B12D4" w14:paraId="51F22C93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B-</w:t>
            </w:r>
          </w:p>
        </w:tc>
        <w:tc>
          <w:tcPr>
            <w:tcW w:w="1335" w:type="dxa"/>
            <w:shd w:val="pct10" w:color="auto" w:fill="auto"/>
            <w:vAlign w:val="center"/>
          </w:tcPr>
          <w:p w:rsidRPr="008108C6" w:rsidR="007B12D4" w:rsidP="00905DC9" w:rsidRDefault="007B12D4" w14:paraId="52A4F238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80-82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1CED40FD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54E2D9F0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148F8FD0" w14:textId="77777777">
        <w:trPr>
          <w:trHeight w:val="115"/>
        </w:trPr>
        <w:tc>
          <w:tcPr>
            <w:tcW w:w="1252" w:type="dxa"/>
            <w:vAlign w:val="center"/>
          </w:tcPr>
          <w:p w:rsidRPr="008108C6" w:rsidR="007B12D4" w:rsidP="00905DC9" w:rsidRDefault="007B12D4" w14:paraId="449C6FA2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C+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40737D35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77-79</w:t>
            </w:r>
          </w:p>
        </w:tc>
        <w:tc>
          <w:tcPr>
            <w:tcW w:w="3025" w:type="dxa"/>
            <w:vMerge w:val="restart"/>
            <w:vAlign w:val="center"/>
          </w:tcPr>
          <w:p w:rsidRPr="008108C6" w:rsidR="007B12D4" w:rsidP="00905DC9" w:rsidRDefault="007B12D4" w14:paraId="29972E8D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Acceptable Work</w:t>
            </w: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27E197F6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1DE2DF24" w14:textId="77777777">
        <w:trPr>
          <w:trHeight w:val="115"/>
        </w:trPr>
        <w:tc>
          <w:tcPr>
            <w:tcW w:w="1252" w:type="dxa"/>
            <w:vAlign w:val="center"/>
          </w:tcPr>
          <w:p w:rsidRPr="008108C6" w:rsidR="007B12D4" w:rsidP="00905DC9" w:rsidRDefault="007B12D4" w14:paraId="628CD110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4F3D3CFC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73-76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7B597825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32631329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27C1B449" w14:textId="77777777">
        <w:trPr>
          <w:trHeight w:val="115"/>
        </w:trPr>
        <w:tc>
          <w:tcPr>
            <w:tcW w:w="1252" w:type="dxa"/>
            <w:vAlign w:val="center"/>
          </w:tcPr>
          <w:p w:rsidRPr="008108C6" w:rsidR="007B12D4" w:rsidP="00905DC9" w:rsidRDefault="007B12D4" w14:paraId="23973A5A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C-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7BA6531A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70-72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36CF066E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3F3678B6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20CE915E" w14:textId="77777777">
        <w:trPr>
          <w:trHeight w:val="115"/>
        </w:trPr>
        <w:tc>
          <w:tcPr>
            <w:tcW w:w="1252" w:type="dxa"/>
            <w:shd w:val="pct10" w:color="auto" w:fill="auto"/>
            <w:vAlign w:val="center"/>
          </w:tcPr>
          <w:p w:rsidRPr="008108C6" w:rsidR="007B12D4" w:rsidP="00905DC9" w:rsidRDefault="007B12D4" w14:paraId="4D2E2A03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D+</w:t>
            </w:r>
          </w:p>
        </w:tc>
        <w:tc>
          <w:tcPr>
            <w:tcW w:w="1335" w:type="dxa"/>
            <w:shd w:val="pct10" w:color="auto" w:fill="auto"/>
            <w:vAlign w:val="center"/>
          </w:tcPr>
          <w:p w:rsidRPr="008108C6" w:rsidR="007B12D4" w:rsidP="00905DC9" w:rsidRDefault="007B12D4" w14:paraId="7F0E9897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67-69</w:t>
            </w:r>
          </w:p>
        </w:tc>
        <w:tc>
          <w:tcPr>
            <w:tcW w:w="3025" w:type="dxa"/>
            <w:vMerge w:val="restart"/>
            <w:shd w:val="pct10" w:color="auto" w:fill="auto"/>
            <w:vAlign w:val="center"/>
          </w:tcPr>
          <w:p w:rsidRPr="008108C6" w:rsidR="007B12D4" w:rsidP="00905DC9" w:rsidRDefault="007B12D4" w14:paraId="6E00E172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Work that is significantly below average</w:t>
            </w:r>
          </w:p>
        </w:tc>
        <w:tc>
          <w:tcPr>
            <w:tcW w:w="2846" w:type="dxa"/>
            <w:vMerge w:val="restart"/>
            <w:shd w:val="pct10" w:color="auto" w:fill="auto"/>
            <w:vAlign w:val="center"/>
          </w:tcPr>
          <w:p w:rsidRPr="008108C6" w:rsidR="007B12D4" w:rsidP="00905DC9" w:rsidRDefault="007B12D4" w14:paraId="32D5D7B6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Credits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awarded, but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will NOT transfer to ESC (retake needed for ESC!)</w:t>
            </w:r>
          </w:p>
          <w:p w:rsidRPr="008108C6" w:rsidR="007B12D4" w:rsidP="00905DC9" w:rsidRDefault="007B12D4" w14:paraId="50C1405A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09B7E572" w14:textId="77777777">
        <w:trPr>
          <w:trHeight w:val="115"/>
        </w:trPr>
        <w:tc>
          <w:tcPr>
            <w:tcW w:w="1252" w:type="dxa"/>
            <w:shd w:val="pct10" w:color="auto" w:fill="auto"/>
            <w:vAlign w:val="center"/>
          </w:tcPr>
          <w:p w:rsidRPr="008108C6" w:rsidR="007B12D4" w:rsidP="00905DC9" w:rsidRDefault="007B12D4" w14:paraId="2FAB805E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1335" w:type="dxa"/>
            <w:shd w:val="pct10" w:color="auto" w:fill="auto"/>
            <w:vAlign w:val="center"/>
          </w:tcPr>
          <w:p w:rsidRPr="008108C6" w:rsidR="007B12D4" w:rsidP="00905DC9" w:rsidRDefault="007B12D4" w14:paraId="616858FC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63-66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7B2A9648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2BD44716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28D7064F" w14:textId="77777777">
        <w:trPr>
          <w:trHeight w:val="115"/>
        </w:trPr>
        <w:tc>
          <w:tcPr>
            <w:tcW w:w="1252" w:type="dxa"/>
            <w:shd w:val="pct10" w:color="auto" w:fill="auto"/>
            <w:vAlign w:val="center"/>
          </w:tcPr>
          <w:p w:rsidRPr="008108C6" w:rsidR="007B12D4" w:rsidP="00905DC9" w:rsidRDefault="007B12D4" w14:paraId="6EEA00B5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D-</w:t>
            </w:r>
          </w:p>
        </w:tc>
        <w:tc>
          <w:tcPr>
            <w:tcW w:w="1335" w:type="dxa"/>
            <w:shd w:val="pct10" w:color="auto" w:fill="auto"/>
            <w:vAlign w:val="center"/>
          </w:tcPr>
          <w:p w:rsidRPr="008108C6" w:rsidR="007B12D4" w:rsidP="00905DC9" w:rsidRDefault="007B12D4" w14:paraId="222A05BC" w14:textId="77777777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60-62</w:t>
            </w:r>
          </w:p>
        </w:tc>
        <w:tc>
          <w:tcPr>
            <w:tcW w:w="3025" w:type="dxa"/>
            <w:vMerge/>
            <w:vAlign w:val="center"/>
          </w:tcPr>
          <w:p w:rsidRPr="008108C6" w:rsidR="007B12D4" w:rsidP="00905DC9" w:rsidRDefault="007B12D4" w14:paraId="412AB904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6" w:type="dxa"/>
            <w:vMerge/>
            <w:vAlign w:val="center"/>
          </w:tcPr>
          <w:p w:rsidRPr="008108C6" w:rsidR="007B12D4" w:rsidP="00905DC9" w:rsidRDefault="007B12D4" w14:paraId="1F089F61" w14:textId="77777777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8108C6" w:rsidR="007B12D4" w:rsidTr="00905DC9" w14:paraId="55CBBEB5" w14:textId="77777777">
        <w:tc>
          <w:tcPr>
            <w:tcW w:w="1252" w:type="dxa"/>
            <w:vAlign w:val="center"/>
          </w:tcPr>
          <w:p w:rsidRPr="008108C6" w:rsidR="007B12D4" w:rsidP="00905DC9" w:rsidRDefault="007B12D4" w14:paraId="5C19D5C5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F</w:t>
            </w:r>
          </w:p>
        </w:tc>
        <w:tc>
          <w:tcPr>
            <w:tcW w:w="1335" w:type="dxa"/>
            <w:vAlign w:val="center"/>
          </w:tcPr>
          <w:p w:rsidRPr="008108C6" w:rsidR="007B12D4" w:rsidP="00905DC9" w:rsidRDefault="007B12D4" w14:paraId="662AD4EF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0-59</w:t>
            </w:r>
          </w:p>
        </w:tc>
        <w:tc>
          <w:tcPr>
            <w:tcW w:w="3025" w:type="dxa"/>
            <w:vAlign w:val="center"/>
          </w:tcPr>
          <w:p w:rsidRPr="008108C6" w:rsidR="007B12D4" w:rsidP="00905DC9" w:rsidRDefault="007B12D4" w14:paraId="1437C40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108C6">
              <w:rPr>
                <w:rFonts w:asciiTheme="minorHAnsi" w:hAnsiTheme="minorHAnsi" w:cstheme="minorHAnsi"/>
                <w:sz w:val="20"/>
              </w:rPr>
              <w:t>Work that does not meet the minimum standards for passing the course</w:t>
            </w:r>
          </w:p>
        </w:tc>
        <w:tc>
          <w:tcPr>
            <w:tcW w:w="2846" w:type="dxa"/>
            <w:vAlign w:val="center"/>
          </w:tcPr>
          <w:p w:rsidRPr="008108C6" w:rsidR="007B12D4" w:rsidP="00905DC9" w:rsidRDefault="007B12D4" w14:paraId="3A67BC93" w14:textId="5D9A709A">
            <w:pPr>
              <w:keepNext/>
              <w:keepLines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Credits not awarded</w:t>
            </w:r>
          </w:p>
          <w:p w:rsidRPr="008108C6" w:rsidR="007B12D4" w:rsidP="00905DC9" w:rsidRDefault="007B12D4" w14:paraId="38BA153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051DDF" w:rsidR="00C30671" w:rsidP="00E70AB3" w:rsidRDefault="00C30671" w14:paraId="6B9E0898" w14:textId="59105B74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186B77FF" w:rsidR="00C3067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AU"/>
        </w:rPr>
        <w:t>Key UNYP Policies</w:t>
      </w:r>
    </w:p>
    <w:p w:rsidRPr="00051DDF" w:rsidR="00C30671" w:rsidP="00C30671" w:rsidRDefault="00051DDF" w14:paraId="28BCA9F4" w14:textId="022FD163">
      <w:pPr>
        <w:ind w:right="-810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lastRenderedPageBreak/>
        <w:t>Attendance</w:t>
      </w:r>
    </w:p>
    <w:p w:rsidRPr="00051DDF" w:rsidR="000E3BFB" w:rsidP="006E0D8B" w:rsidRDefault="00C30671" w14:paraId="68D0BD7F" w14:textId="6CF3CFD2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It is your responsibility to show up to class on time. If you are </w:t>
      </w:r>
      <w:proofErr w:type="gramStart"/>
      <w:r w:rsidRPr="00051DDF">
        <w:rPr>
          <w:rFonts w:asciiTheme="minorHAnsi" w:hAnsiTheme="minorHAnsi" w:cstheme="minorHAnsi"/>
          <w:szCs w:val="24"/>
          <w:lang w:val="en-AU"/>
        </w:rPr>
        <w:t>late</w:t>
      </w:r>
      <w:proofErr w:type="gramEnd"/>
      <w:r w:rsidRPr="00051DDF">
        <w:rPr>
          <w:rFonts w:asciiTheme="minorHAnsi" w:hAnsiTheme="minorHAnsi" w:cstheme="minorHAnsi"/>
          <w:szCs w:val="24"/>
          <w:lang w:val="en-AU"/>
        </w:rPr>
        <w:t xml:space="preserve"> you will be marked as absent for that hour.</w:t>
      </w:r>
      <w:r w:rsidR="00E70AB3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>If you miss mo</w:t>
      </w:r>
      <w:r w:rsidRPr="00051DDF" w:rsidR="00A677A6">
        <w:rPr>
          <w:rFonts w:asciiTheme="minorHAnsi" w:hAnsiTheme="minorHAnsi" w:cstheme="minorHAnsi"/>
          <w:szCs w:val="24"/>
          <w:lang w:val="en-AU"/>
        </w:rPr>
        <w:t xml:space="preserve">re than </w:t>
      </w:r>
      <w:r w:rsidRPr="00051DDF" w:rsidR="00A677A6">
        <w:rPr>
          <w:rFonts w:asciiTheme="minorHAnsi" w:hAnsiTheme="minorHAnsi" w:cstheme="minorHAnsi"/>
          <w:b/>
          <w:szCs w:val="24"/>
          <w:lang w:val="en-AU"/>
        </w:rPr>
        <w:t>9 (nine) hours</w:t>
      </w:r>
      <w:r w:rsidRPr="00051DDF" w:rsidR="00A677A6">
        <w:rPr>
          <w:rFonts w:asciiTheme="minorHAnsi" w:hAnsiTheme="minorHAnsi" w:cstheme="minorHAnsi"/>
          <w:szCs w:val="24"/>
          <w:lang w:val="en-AU"/>
        </w:rPr>
        <w:t xml:space="preserve"> of class – for </w:t>
      </w:r>
      <w:r w:rsidRPr="00051DDF">
        <w:rPr>
          <w:rFonts w:asciiTheme="minorHAnsi" w:hAnsiTheme="minorHAnsi" w:cstheme="minorHAnsi"/>
          <w:szCs w:val="24"/>
          <w:lang w:val="en-AU"/>
        </w:rPr>
        <w:t>any reason</w:t>
      </w:r>
      <w:r w:rsidRPr="00051DDF" w:rsidR="00A677A6">
        <w:rPr>
          <w:rFonts w:asciiTheme="minorHAnsi" w:hAnsiTheme="minorHAnsi" w:cstheme="minorHAnsi"/>
          <w:szCs w:val="24"/>
          <w:lang w:val="en-AU"/>
        </w:rPr>
        <w:t xml:space="preserve"> – you </w:t>
      </w:r>
      <w:r w:rsidRPr="00051DDF">
        <w:rPr>
          <w:rFonts w:asciiTheme="minorHAnsi" w:hAnsiTheme="minorHAnsi" w:cstheme="minorHAnsi"/>
          <w:szCs w:val="24"/>
          <w:lang w:val="en-AU"/>
        </w:rPr>
        <w:t>automatically fail the entire course.</w:t>
      </w:r>
    </w:p>
    <w:p w:rsidRPr="00051DDF" w:rsidR="000E3BFB" w:rsidP="006E0D8B" w:rsidRDefault="000E3BFB" w14:paraId="2B029265" w14:textId="77777777">
      <w:pPr>
        <w:jc w:val="both"/>
        <w:rPr>
          <w:rFonts w:asciiTheme="minorHAnsi" w:hAnsiTheme="minorHAnsi" w:cstheme="minorHAnsi"/>
          <w:b/>
          <w:szCs w:val="24"/>
          <w:lang w:val="en-AU"/>
        </w:rPr>
      </w:pPr>
    </w:p>
    <w:p w:rsidRPr="00051DDF" w:rsidR="00C30671" w:rsidP="002B1061" w:rsidRDefault="00051DDF" w14:paraId="1CB6FDB1" w14:textId="77777777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>Academic Honesty</w:t>
      </w:r>
    </w:p>
    <w:p w:rsidRPr="00E70AB3" w:rsidR="00C30671" w:rsidP="00554900" w:rsidRDefault="00C30671" w14:paraId="332F3057" w14:textId="77777777">
      <w:pPr>
        <w:pStyle w:val="ListParagraph"/>
        <w:numPr>
          <w:ilvl w:val="0"/>
          <w:numId w:val="14"/>
        </w:numPr>
        <w:ind w:left="568" w:hanging="284"/>
        <w:jc w:val="both"/>
        <w:rPr>
          <w:rFonts w:asciiTheme="minorHAnsi" w:hAnsiTheme="minorHAnsi" w:cstheme="minorHAnsi"/>
          <w:lang w:val="en-AU"/>
        </w:rPr>
      </w:pPr>
      <w:r w:rsidRPr="00E70AB3">
        <w:rPr>
          <w:rFonts w:asciiTheme="minorHAnsi" w:hAnsiTheme="minorHAnsi" w:cstheme="minorHAnsi"/>
          <w:lang w:val="en-AU"/>
        </w:rPr>
        <w:t>The University’s rules on academic dishonesty (</w:t>
      </w:r>
      <w:proofErr w:type="gramStart"/>
      <w:r w:rsidRPr="00E70AB3">
        <w:rPr>
          <w:rFonts w:asciiTheme="minorHAnsi" w:hAnsiTheme="minorHAnsi" w:cstheme="minorHAnsi"/>
          <w:lang w:val="en-AU"/>
        </w:rPr>
        <w:t>e.g.</w:t>
      </w:r>
      <w:proofErr w:type="gramEnd"/>
      <w:r w:rsidRPr="00E70AB3">
        <w:rPr>
          <w:rFonts w:asciiTheme="minorHAnsi" w:hAnsiTheme="minorHAnsi" w:cstheme="minorHAnsi"/>
          <w:lang w:val="en-AU"/>
        </w:rPr>
        <w:t xml:space="preserve"> cheating, plagiarism, submitting false information) will be strictly enforced.</w:t>
      </w:r>
      <w:r w:rsidRPr="00E70AB3" w:rsidR="00971500">
        <w:rPr>
          <w:rFonts w:asciiTheme="minorHAnsi" w:hAnsiTheme="minorHAnsi" w:cstheme="minorHAnsi"/>
          <w:lang w:val="en-AU"/>
        </w:rPr>
        <w:t xml:space="preserve"> </w:t>
      </w:r>
      <w:r w:rsidRPr="00E70AB3">
        <w:rPr>
          <w:rFonts w:asciiTheme="minorHAnsi" w:hAnsiTheme="minorHAnsi" w:cstheme="minorHAnsi"/>
          <w:lang w:val="en-AU"/>
        </w:rPr>
        <w:t xml:space="preserve">Please familiarise yourself with the </w:t>
      </w:r>
      <w:r w:rsidRPr="00E70AB3" w:rsidR="00663A92">
        <w:rPr>
          <w:rFonts w:asciiTheme="minorHAnsi" w:hAnsiTheme="minorHAnsi" w:cstheme="minorHAnsi"/>
          <w:b/>
          <w:lang w:val="en-AU"/>
        </w:rPr>
        <w:t>Student Honour Code</w:t>
      </w:r>
      <w:r w:rsidRPr="00E70AB3">
        <w:rPr>
          <w:rFonts w:asciiTheme="minorHAnsi" w:hAnsiTheme="minorHAnsi" w:cstheme="minorHAnsi"/>
          <w:lang w:val="en-AU"/>
        </w:rPr>
        <w:t xml:space="preserve"> or ask your instructor for clarification.</w:t>
      </w:r>
    </w:p>
    <w:p w:rsidRPr="00E70AB3" w:rsidR="00663A92" w:rsidP="00554900" w:rsidRDefault="00C30671" w14:paraId="345E468F" w14:textId="77777777">
      <w:pPr>
        <w:pStyle w:val="ListParagraph"/>
        <w:numPr>
          <w:ilvl w:val="0"/>
          <w:numId w:val="14"/>
        </w:numPr>
        <w:ind w:left="568" w:hanging="284"/>
        <w:jc w:val="both"/>
        <w:rPr>
          <w:rFonts w:asciiTheme="minorHAnsi" w:hAnsiTheme="minorHAnsi" w:cstheme="minorHAnsi"/>
          <w:lang w:val="en-AU"/>
        </w:rPr>
      </w:pPr>
      <w:r w:rsidRPr="00E70AB3">
        <w:rPr>
          <w:rFonts w:asciiTheme="minorHAnsi" w:hAnsiTheme="minorHAnsi" w:cstheme="minorHAnsi"/>
          <w:lang w:val="en-AU"/>
        </w:rPr>
        <w:t xml:space="preserve">For examinations: copying from your neighbour, speaking to another student, using a phone or anything similar will result in you failing the test or </w:t>
      </w:r>
      <w:r w:rsidRPr="00E70AB3" w:rsidR="00E07880">
        <w:rPr>
          <w:rFonts w:asciiTheme="minorHAnsi" w:hAnsiTheme="minorHAnsi" w:cstheme="minorHAnsi"/>
          <w:lang w:val="en-AU"/>
        </w:rPr>
        <w:t>specific piece of assessment</w:t>
      </w:r>
      <w:r w:rsidRPr="00E70AB3" w:rsidR="00663A92">
        <w:rPr>
          <w:rFonts w:asciiTheme="minorHAnsi" w:hAnsiTheme="minorHAnsi" w:cstheme="minorHAnsi"/>
          <w:lang w:val="en-AU"/>
        </w:rPr>
        <w:t>.</w:t>
      </w:r>
    </w:p>
    <w:p w:rsidRPr="00E70AB3" w:rsidR="00663A92" w:rsidP="00554900" w:rsidRDefault="00C30671" w14:paraId="1FC5A455" w14:textId="77777777">
      <w:pPr>
        <w:pStyle w:val="ListParagraph"/>
        <w:numPr>
          <w:ilvl w:val="0"/>
          <w:numId w:val="14"/>
        </w:numPr>
        <w:ind w:left="568" w:hanging="284"/>
        <w:jc w:val="both"/>
        <w:rPr>
          <w:rFonts w:asciiTheme="minorHAnsi" w:hAnsiTheme="minorHAnsi" w:cstheme="minorHAnsi"/>
          <w:lang w:val="en-AU"/>
        </w:rPr>
      </w:pPr>
      <w:r w:rsidRPr="00E70AB3">
        <w:rPr>
          <w:rFonts w:asciiTheme="minorHAnsi" w:hAnsiTheme="minorHAnsi" w:cstheme="minorHAnsi"/>
          <w:lang w:val="en-AU"/>
        </w:rPr>
        <w:t xml:space="preserve">On written papers, properly note your sources with academic citations. Cutting and pasting from the internet </w:t>
      </w:r>
      <w:r w:rsidRPr="00E70AB3" w:rsidR="00663A92">
        <w:rPr>
          <w:rFonts w:asciiTheme="minorHAnsi" w:hAnsiTheme="minorHAnsi" w:cstheme="minorHAnsi"/>
          <w:lang w:val="en-AU"/>
        </w:rPr>
        <w:t xml:space="preserve">without accurately citing the source </w:t>
      </w:r>
      <w:r w:rsidRPr="00E70AB3">
        <w:rPr>
          <w:rFonts w:asciiTheme="minorHAnsi" w:hAnsiTheme="minorHAnsi" w:cstheme="minorHAnsi"/>
          <w:lang w:val="en-AU"/>
        </w:rPr>
        <w:t>may be considered plagiarism.</w:t>
      </w:r>
    </w:p>
    <w:p w:rsidRPr="00E70AB3" w:rsidR="00663A92" w:rsidP="00554900" w:rsidRDefault="00663A92" w14:paraId="7C3E162F" w14:textId="77777777">
      <w:pPr>
        <w:pStyle w:val="ListParagraph"/>
        <w:numPr>
          <w:ilvl w:val="0"/>
          <w:numId w:val="14"/>
        </w:numPr>
        <w:ind w:left="568" w:hanging="284"/>
        <w:jc w:val="both"/>
        <w:rPr>
          <w:rFonts w:asciiTheme="minorHAnsi" w:hAnsiTheme="minorHAnsi" w:cstheme="minorHAnsi"/>
          <w:lang w:val="en-AU"/>
        </w:rPr>
      </w:pPr>
      <w:r w:rsidRPr="00E70AB3">
        <w:rPr>
          <w:rFonts w:asciiTheme="minorHAnsi" w:hAnsiTheme="minorHAnsi" w:cstheme="minorHAnsi"/>
          <w:lang w:val="en-AU"/>
        </w:rPr>
        <w:t>Students may be required to submit papers electronically, which could mean an automated check for plagiarism via the Turnitin resource. Students may also be required to defend the content of a paper orally to an instructor as a check on authorship.</w:t>
      </w:r>
    </w:p>
    <w:p w:rsidR="00C30671" w:rsidP="00554900" w:rsidRDefault="00C30671" w14:paraId="74E609F3" w14:textId="77777777">
      <w:pPr>
        <w:pStyle w:val="ListParagraph"/>
        <w:numPr>
          <w:ilvl w:val="0"/>
          <w:numId w:val="14"/>
        </w:numPr>
        <w:ind w:left="568" w:hanging="284"/>
        <w:jc w:val="both"/>
        <w:rPr>
          <w:rFonts w:asciiTheme="minorHAnsi" w:hAnsiTheme="minorHAnsi" w:cstheme="minorHAnsi"/>
          <w:lang w:val="en-AU"/>
        </w:rPr>
      </w:pPr>
      <w:r w:rsidRPr="00E70AB3">
        <w:rPr>
          <w:rFonts w:asciiTheme="minorHAnsi" w:hAnsiTheme="minorHAnsi" w:cstheme="minorHAnsi"/>
          <w:lang w:val="en-AU"/>
        </w:rPr>
        <w:t xml:space="preserve">If you have questions about </w:t>
      </w:r>
      <w:r w:rsidRPr="00E70AB3" w:rsidR="00663A92">
        <w:rPr>
          <w:rFonts w:asciiTheme="minorHAnsi" w:hAnsiTheme="minorHAnsi" w:cstheme="minorHAnsi"/>
          <w:lang w:val="en-AU"/>
        </w:rPr>
        <w:t>any of the above</w:t>
      </w:r>
      <w:r w:rsidRPr="00E70AB3">
        <w:rPr>
          <w:rFonts w:asciiTheme="minorHAnsi" w:hAnsiTheme="minorHAnsi" w:cstheme="minorHAnsi"/>
          <w:lang w:val="en-AU"/>
        </w:rPr>
        <w:t xml:space="preserve">, please consult </w:t>
      </w:r>
      <w:r w:rsidRPr="00E70AB3" w:rsidR="00663A92">
        <w:rPr>
          <w:rFonts w:asciiTheme="minorHAnsi" w:hAnsiTheme="minorHAnsi" w:cstheme="minorHAnsi"/>
          <w:lang w:val="en-AU"/>
        </w:rPr>
        <w:t xml:space="preserve">with </w:t>
      </w:r>
      <w:r w:rsidRPr="00E70AB3">
        <w:rPr>
          <w:rFonts w:asciiTheme="minorHAnsi" w:hAnsiTheme="minorHAnsi" w:cstheme="minorHAnsi"/>
          <w:lang w:val="en-AU"/>
        </w:rPr>
        <w:t>the instructor.</w:t>
      </w:r>
    </w:p>
    <w:p w:rsidRPr="00051DDF" w:rsidR="00483E10" w:rsidP="00E70AB3" w:rsidRDefault="002463E9" w14:paraId="3818994D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General Requirements</w:t>
      </w:r>
    </w:p>
    <w:p w:rsidRPr="00051DDF" w:rsidR="00663A92" w:rsidP="00554900" w:rsidRDefault="00663A92" w14:paraId="22BDF9B7" w14:textId="77777777">
      <w:pPr>
        <w:numPr>
          <w:ilvl w:val="0"/>
          <w:numId w:val="4"/>
        </w:numPr>
        <w:ind w:left="568" w:hanging="284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Students are expected to attend each class session and participate in a positive way.</w:t>
      </w:r>
    </w:p>
    <w:p w:rsidRPr="00051DDF" w:rsidR="00483E10" w:rsidP="00554900" w:rsidRDefault="00483E10" w14:paraId="6D2193AE" w14:textId="77777777">
      <w:pPr>
        <w:numPr>
          <w:ilvl w:val="0"/>
          <w:numId w:val="4"/>
        </w:numPr>
        <w:ind w:left="568" w:hanging="284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Students are expected to come to class fully prepared to discuss homework </w:t>
      </w:r>
      <w:r w:rsidRPr="00051DDF" w:rsidR="00B20E1D">
        <w:rPr>
          <w:rFonts w:asciiTheme="minorHAnsi" w:hAnsiTheme="minorHAnsi" w:cstheme="minorHAnsi"/>
          <w:szCs w:val="24"/>
          <w:lang w:val="en-AU"/>
        </w:rPr>
        <w:t xml:space="preserve">assignments, </w:t>
      </w:r>
      <w:proofErr w:type="gramStart"/>
      <w:r w:rsidRPr="00051DDF">
        <w:rPr>
          <w:rFonts w:asciiTheme="minorHAnsi" w:hAnsiTheme="minorHAnsi" w:cstheme="minorHAnsi"/>
          <w:szCs w:val="24"/>
          <w:lang w:val="en-AU"/>
        </w:rPr>
        <w:t>readings</w:t>
      </w:r>
      <w:proofErr w:type="gramEnd"/>
      <w:r w:rsidRPr="00051DDF">
        <w:rPr>
          <w:rFonts w:asciiTheme="minorHAnsi" w:hAnsiTheme="minorHAnsi" w:cstheme="minorHAnsi"/>
          <w:szCs w:val="24"/>
          <w:lang w:val="en-AU"/>
        </w:rPr>
        <w:t xml:space="preserve"> and cases as given throughout the course.</w:t>
      </w:r>
    </w:p>
    <w:p w:rsidRPr="00051DDF" w:rsidR="00483E10" w:rsidP="00554900" w:rsidRDefault="00483E10" w14:paraId="3C2B6EE0" w14:textId="6B3F9D2A">
      <w:pPr>
        <w:numPr>
          <w:ilvl w:val="0"/>
          <w:numId w:val="4"/>
        </w:numPr>
        <w:ind w:left="568" w:hanging="284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Students are expected to </w:t>
      </w:r>
      <w:r w:rsidRPr="00051DDF" w:rsidR="00B16F22">
        <w:rPr>
          <w:rFonts w:asciiTheme="minorHAnsi" w:hAnsiTheme="minorHAnsi" w:cstheme="minorHAnsi"/>
          <w:szCs w:val="24"/>
          <w:lang w:val="en-AU"/>
        </w:rPr>
        <w:t>submit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homework assignments on the day they are due.</w:t>
      </w:r>
    </w:p>
    <w:p w:rsidRPr="00051DDF" w:rsidR="00483E10" w:rsidP="00554900" w:rsidRDefault="00483E10" w14:paraId="69495A2B" w14:textId="77777777">
      <w:pPr>
        <w:numPr>
          <w:ilvl w:val="0"/>
          <w:numId w:val="4"/>
        </w:numPr>
        <w:ind w:left="568" w:hanging="284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Students are expected to leave their mobile phones, beepers, pagers, etc. switched off.</w:t>
      </w:r>
    </w:p>
    <w:p w:rsidRPr="00051DDF" w:rsidR="00F719B1" w:rsidP="00554900" w:rsidRDefault="00483E10" w14:paraId="3E1518CF" w14:textId="77777777">
      <w:pPr>
        <w:numPr>
          <w:ilvl w:val="0"/>
          <w:numId w:val="4"/>
        </w:numPr>
        <w:ind w:left="568" w:hanging="284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Students may not use laptops</w:t>
      </w:r>
      <w:r w:rsidRPr="00051DDF" w:rsidR="000607E9">
        <w:rPr>
          <w:rFonts w:asciiTheme="minorHAnsi" w:hAnsiTheme="minorHAnsi" w:cstheme="minorHAnsi"/>
          <w:szCs w:val="24"/>
          <w:lang w:val="en-AU"/>
        </w:rPr>
        <w:t>, iPads, etc.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for any reason other than taking notes. </w:t>
      </w:r>
      <w:r w:rsidRPr="00051DDF" w:rsidR="002775A1">
        <w:rPr>
          <w:rFonts w:asciiTheme="minorHAnsi" w:hAnsiTheme="minorHAnsi" w:cstheme="minorHAnsi"/>
          <w:szCs w:val="24"/>
          <w:lang w:val="en-AU"/>
        </w:rPr>
        <w:t xml:space="preserve">Please </w:t>
      </w:r>
      <w:r w:rsidRPr="00051DDF" w:rsidR="002775A1">
        <w:rPr>
          <w:rFonts w:asciiTheme="minorHAnsi" w:hAnsiTheme="minorHAnsi" w:cstheme="minorHAnsi"/>
          <w:b/>
          <w:szCs w:val="24"/>
          <w:lang w:val="en-AU"/>
        </w:rPr>
        <w:t>d</w:t>
      </w:r>
      <w:r w:rsidRPr="00051DDF">
        <w:rPr>
          <w:rFonts w:asciiTheme="minorHAnsi" w:hAnsiTheme="minorHAnsi" w:cstheme="minorHAnsi"/>
          <w:b/>
          <w:szCs w:val="24"/>
          <w:lang w:val="en-AU"/>
        </w:rPr>
        <w:t>o not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surf the internet during class time. If you do, you will lose the privilege to use a laptop</w:t>
      </w:r>
      <w:r w:rsidRPr="00051DDF" w:rsidR="000607E9">
        <w:rPr>
          <w:rFonts w:asciiTheme="minorHAnsi" w:hAnsiTheme="minorHAnsi" w:cstheme="minorHAnsi"/>
          <w:szCs w:val="24"/>
          <w:lang w:val="en-AU"/>
        </w:rPr>
        <w:t>, iPad, etc</w:t>
      </w:r>
      <w:r w:rsidRPr="00051DDF">
        <w:rPr>
          <w:rFonts w:asciiTheme="minorHAnsi" w:hAnsiTheme="minorHAnsi" w:cstheme="minorHAnsi"/>
          <w:szCs w:val="24"/>
          <w:lang w:val="en-AU"/>
        </w:rPr>
        <w:t>.</w:t>
      </w:r>
    </w:p>
    <w:p w:rsidRPr="00051DDF" w:rsidR="002F73A7" w:rsidP="00554900" w:rsidRDefault="00F719B1" w14:paraId="4A659A56" w14:textId="77777777">
      <w:pPr>
        <w:numPr>
          <w:ilvl w:val="0"/>
          <w:numId w:val="4"/>
        </w:numPr>
        <w:ind w:left="568" w:hanging="284"/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 xml:space="preserve">In the event of illness or emergency contact your instructor </w:t>
      </w:r>
      <w:r w:rsidRPr="00051DDF" w:rsidR="00663A92">
        <w:rPr>
          <w:rFonts w:asciiTheme="minorHAnsi" w:hAnsiTheme="minorHAnsi" w:cstheme="minorHAnsi"/>
          <w:b/>
          <w:szCs w:val="24"/>
          <w:lang w:val="en-AU"/>
        </w:rPr>
        <w:t>in advance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to determine whether special arrangements are possible.</w:t>
      </w:r>
    </w:p>
    <w:p w:rsidRPr="00051DDF" w:rsidR="00BF556E" w:rsidP="00E70AB3" w:rsidRDefault="00BF556E" w14:paraId="36DEA69D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European Credit Transfer and Accumulation System (ECTS)</w:t>
      </w:r>
    </w:p>
    <w:p w:rsidR="00FB4105" w:rsidP="009C2B1D" w:rsidRDefault="00971500" w14:paraId="16AAB8EB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Students who complete the course will receive 6 ECTS credits, which are the equivalent of 3 American credits. (In other words, 2 ECTS credits equal 1 American credit hour.)</w:t>
      </w:r>
      <w:r w:rsidRPr="00051DDF" w:rsidR="00B76C28"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Further, 1 ECTS credit corresponds to 25-30 hours of work. Thus, a 6-credit ECTS course (equivalent to a 3-credit American course) will total 150-180 projected work hours. </w:t>
      </w:r>
    </w:p>
    <w:p w:rsidRPr="00051DDF" w:rsidR="00971500" w:rsidP="009C2B1D" w:rsidRDefault="00971500" w14:paraId="2E84C7B8" w14:textId="77777777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For this course, students are expected to spend time in the following course-related activities:</w:t>
      </w:r>
    </w:p>
    <w:p w:rsidRPr="00051DDF" w:rsidR="00BF556E" w:rsidP="00BF556E" w:rsidRDefault="00BF556E" w14:paraId="36EEA819" w14:textId="77777777">
      <w:pPr>
        <w:jc w:val="both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>Class lectures and</w:t>
      </w:r>
      <w:r w:rsidRPr="00051DDF" w:rsidR="00971500">
        <w:rPr>
          <w:rFonts w:asciiTheme="minorHAnsi" w:hAnsiTheme="minorHAnsi" w:cstheme="minorHAnsi"/>
          <w:lang w:val="en-AU"/>
        </w:rPr>
        <w:t xml:space="preserve"> midterm</w:t>
      </w:r>
      <w:r w:rsidRPr="00051DDF">
        <w:rPr>
          <w:rFonts w:asciiTheme="minorHAnsi" w:hAnsiTheme="minorHAnsi" w:cstheme="minorHAnsi"/>
          <w:lang w:val="en-AU"/>
        </w:rPr>
        <w:t xml:space="preserve"> exams</w:t>
      </w:r>
      <w:r w:rsidRPr="00051DDF">
        <w:rPr>
          <w:rFonts w:asciiTheme="minorHAnsi" w:hAnsiTheme="minorHAnsi" w:cstheme="minorHAnsi"/>
          <w:lang w:val="en-AU"/>
        </w:rPr>
        <w:tab/>
      </w:r>
      <w:proofErr w:type="gramStart"/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  45</w:t>
      </w:r>
      <w:proofErr w:type="gramEnd"/>
      <w:r w:rsidRPr="00051DDF">
        <w:rPr>
          <w:rFonts w:asciiTheme="minorHAnsi" w:hAnsiTheme="minorHAnsi" w:cstheme="minorHAnsi"/>
          <w:lang w:val="en-AU"/>
        </w:rPr>
        <w:t xml:space="preserve"> hours</w:t>
      </w:r>
    </w:p>
    <w:p w:rsidRPr="00051DDF" w:rsidR="00BF556E" w:rsidP="00BF556E" w:rsidRDefault="00BF556E" w14:paraId="7CB3A124" w14:textId="77777777">
      <w:pPr>
        <w:jc w:val="both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Reading </w:t>
      </w:r>
      <w:r w:rsidRPr="00051DDF" w:rsidR="00FD36A2">
        <w:rPr>
          <w:rFonts w:asciiTheme="minorHAnsi" w:hAnsiTheme="minorHAnsi" w:cstheme="minorHAnsi"/>
          <w:lang w:val="en-AU"/>
        </w:rPr>
        <w:t>class related material</w:t>
      </w:r>
      <w:r w:rsidRPr="00051DDF" w:rsidR="00FD36A2">
        <w:rPr>
          <w:rFonts w:asciiTheme="minorHAnsi" w:hAnsiTheme="minorHAnsi" w:cstheme="minorHAnsi"/>
          <w:lang w:val="en-AU"/>
        </w:rPr>
        <w:tab/>
      </w:r>
      <w:proofErr w:type="gramStart"/>
      <w:r w:rsidRPr="00051DDF">
        <w:rPr>
          <w:rFonts w:asciiTheme="minorHAnsi" w:hAnsiTheme="minorHAnsi" w:cstheme="minorHAnsi"/>
          <w:lang w:val="en-AU"/>
        </w:rPr>
        <w:tab/>
      </w:r>
      <w:r w:rsidRPr="00051DDF" w:rsidR="006A3BE9">
        <w:rPr>
          <w:rFonts w:asciiTheme="minorHAnsi" w:hAnsiTheme="minorHAnsi" w:cstheme="minorHAnsi"/>
          <w:lang w:val="en-AU"/>
        </w:rPr>
        <w:t xml:space="preserve">  </w:t>
      </w:r>
      <w:r w:rsidRPr="00051DDF" w:rsidR="00FD36A2">
        <w:rPr>
          <w:rFonts w:asciiTheme="minorHAnsi" w:hAnsiTheme="minorHAnsi" w:cstheme="minorHAnsi"/>
          <w:lang w:val="en-AU"/>
        </w:rPr>
        <w:t>5</w:t>
      </w:r>
      <w:r w:rsidRPr="00051DDF">
        <w:rPr>
          <w:rFonts w:asciiTheme="minorHAnsi" w:hAnsiTheme="minorHAnsi" w:cstheme="minorHAnsi"/>
          <w:lang w:val="en-AU"/>
        </w:rPr>
        <w:t>0</w:t>
      </w:r>
      <w:proofErr w:type="gramEnd"/>
      <w:r w:rsidRPr="00051DDF">
        <w:rPr>
          <w:rFonts w:asciiTheme="minorHAnsi" w:hAnsiTheme="minorHAnsi" w:cstheme="minorHAnsi"/>
          <w:lang w:val="en-AU"/>
        </w:rPr>
        <w:t xml:space="preserve"> hours</w:t>
      </w:r>
    </w:p>
    <w:p w:rsidRPr="00051DDF" w:rsidR="00BF556E" w:rsidP="00FD36A2" w:rsidRDefault="00B40774" w14:paraId="1239EF05" w14:textId="77777777">
      <w:pPr>
        <w:jc w:val="both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Exam preparation </w:t>
      </w: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proofErr w:type="gramStart"/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  </w:t>
      </w:r>
      <w:r w:rsidRPr="00051DDF" w:rsidR="00FD36A2">
        <w:rPr>
          <w:rFonts w:asciiTheme="minorHAnsi" w:hAnsiTheme="minorHAnsi" w:cstheme="minorHAnsi"/>
          <w:lang w:val="en-AU"/>
        </w:rPr>
        <w:t>25</w:t>
      </w:r>
      <w:proofErr w:type="gramEnd"/>
      <w:r w:rsidRPr="00051DDF" w:rsidR="00BF556E">
        <w:rPr>
          <w:rFonts w:asciiTheme="minorHAnsi" w:hAnsiTheme="minorHAnsi" w:cstheme="minorHAnsi"/>
          <w:lang w:val="en-AU"/>
        </w:rPr>
        <w:t xml:space="preserve"> hours</w:t>
      </w:r>
    </w:p>
    <w:p w:rsidRPr="00051DDF" w:rsidR="00FD36A2" w:rsidP="00FD36A2" w:rsidRDefault="00FD36A2" w14:paraId="53935FEB" w14:textId="77777777">
      <w:pPr>
        <w:jc w:val="both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Group assignment preparation </w:t>
      </w:r>
      <w:r w:rsidRPr="00051DDF">
        <w:rPr>
          <w:rFonts w:asciiTheme="minorHAnsi" w:hAnsiTheme="minorHAnsi" w:cstheme="minorHAnsi"/>
          <w:lang w:val="en-AU"/>
        </w:rPr>
        <w:tab/>
      </w:r>
      <w:proofErr w:type="gramStart"/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  30</w:t>
      </w:r>
      <w:proofErr w:type="gramEnd"/>
      <w:r w:rsidRPr="00051DDF">
        <w:rPr>
          <w:rFonts w:asciiTheme="minorHAnsi" w:hAnsiTheme="minorHAnsi" w:cstheme="minorHAnsi"/>
          <w:lang w:val="en-AU"/>
        </w:rPr>
        <w:t xml:space="preserve"> hours</w:t>
      </w:r>
    </w:p>
    <w:p w:rsidRPr="00051DDF" w:rsidR="00FD36A2" w:rsidP="00FD36A2" w:rsidRDefault="00FD36A2" w14:paraId="57D390B0" w14:textId="77777777">
      <w:pPr>
        <w:jc w:val="both"/>
        <w:rPr>
          <w:rFonts w:asciiTheme="minorHAnsi" w:hAnsiTheme="minorHAnsi" w:cstheme="minorHAnsi"/>
          <w:lang w:val="en-AU"/>
        </w:rPr>
      </w:pP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 xml:space="preserve">Presentation preparation </w:t>
      </w:r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lang w:val="en-AU"/>
        </w:rPr>
        <w:tab/>
      </w:r>
      <w:proofErr w:type="gramStart"/>
      <w:r w:rsidRPr="00051DDF">
        <w:rPr>
          <w:rFonts w:asciiTheme="minorHAnsi" w:hAnsiTheme="minorHAnsi" w:cstheme="minorHAnsi"/>
          <w:lang w:val="en-AU"/>
        </w:rPr>
        <w:tab/>
      </w:r>
      <w:r w:rsidRPr="00051DDF">
        <w:rPr>
          <w:rFonts w:asciiTheme="minorHAnsi" w:hAnsiTheme="minorHAnsi" w:cstheme="minorHAnsi"/>
          <w:u w:val="single"/>
          <w:lang w:val="en-AU"/>
        </w:rPr>
        <w:t xml:space="preserve">  15</w:t>
      </w:r>
      <w:proofErr w:type="gramEnd"/>
      <w:r w:rsidRPr="00051DDF">
        <w:rPr>
          <w:rFonts w:asciiTheme="minorHAnsi" w:hAnsiTheme="minorHAnsi" w:cstheme="minorHAnsi"/>
          <w:u w:val="single"/>
          <w:lang w:val="en-AU"/>
        </w:rPr>
        <w:t xml:space="preserve"> hours</w:t>
      </w:r>
    </w:p>
    <w:p w:rsidRPr="00051DDF" w:rsidR="00BF556E" w:rsidP="009C2B1D" w:rsidRDefault="00FD36A2" w14:paraId="6A62935D" w14:textId="77777777">
      <w:pPr>
        <w:jc w:val="both"/>
        <w:rPr>
          <w:rFonts w:asciiTheme="minorHAnsi" w:hAnsiTheme="minorHAnsi" w:cstheme="minorHAnsi"/>
          <w:b/>
          <w:lang w:val="en-AU"/>
        </w:rPr>
      </w:pPr>
      <w:r w:rsidRPr="00051DDF">
        <w:rPr>
          <w:rFonts w:asciiTheme="minorHAnsi" w:hAnsiTheme="minorHAnsi" w:cstheme="minorHAnsi"/>
          <w:lang w:val="en-AU"/>
        </w:rPr>
        <w:tab/>
      </w:r>
      <w:r w:rsidRPr="00051DDF" w:rsidR="00BF556E">
        <w:rPr>
          <w:rFonts w:asciiTheme="minorHAnsi" w:hAnsiTheme="minorHAnsi" w:cstheme="minorHAnsi"/>
          <w:b/>
          <w:lang w:val="en-AU"/>
        </w:rPr>
        <w:tab/>
      </w:r>
      <w:r w:rsidRPr="00051DDF" w:rsidR="00BF556E">
        <w:rPr>
          <w:rFonts w:asciiTheme="minorHAnsi" w:hAnsiTheme="minorHAnsi" w:cstheme="minorHAnsi"/>
          <w:b/>
          <w:lang w:val="en-AU"/>
        </w:rPr>
        <w:tab/>
      </w:r>
      <w:r w:rsidRPr="00051DDF" w:rsidR="00BF556E">
        <w:rPr>
          <w:rFonts w:asciiTheme="minorHAnsi" w:hAnsiTheme="minorHAnsi" w:cstheme="minorHAnsi"/>
          <w:b/>
          <w:lang w:val="en-AU"/>
        </w:rPr>
        <w:tab/>
      </w:r>
      <w:r w:rsidRPr="00051DDF" w:rsidR="00BF556E">
        <w:rPr>
          <w:rFonts w:asciiTheme="minorHAnsi" w:hAnsiTheme="minorHAnsi" w:cstheme="minorHAnsi"/>
          <w:b/>
          <w:lang w:val="en-AU"/>
        </w:rPr>
        <w:t>TOTAL</w:t>
      </w:r>
      <w:r w:rsidRPr="00051DDF" w:rsidR="00BF556E">
        <w:rPr>
          <w:rFonts w:asciiTheme="minorHAnsi" w:hAnsiTheme="minorHAnsi" w:cstheme="minorHAnsi"/>
          <w:b/>
          <w:lang w:val="en-AU"/>
        </w:rPr>
        <w:tab/>
      </w:r>
      <w:r w:rsidRPr="00051DDF" w:rsidR="00BF556E">
        <w:rPr>
          <w:rFonts w:asciiTheme="minorHAnsi" w:hAnsiTheme="minorHAnsi" w:cstheme="minorHAnsi"/>
          <w:b/>
          <w:lang w:val="en-AU"/>
        </w:rPr>
        <w:tab/>
      </w:r>
      <w:r w:rsidRPr="00051DDF" w:rsidR="00B76C28">
        <w:rPr>
          <w:rFonts w:asciiTheme="minorHAnsi" w:hAnsiTheme="minorHAnsi" w:cstheme="minorHAnsi"/>
          <w:b/>
          <w:lang w:val="en-AU"/>
        </w:rPr>
        <w:tab/>
      </w:r>
      <w:r w:rsidRPr="00051DDF" w:rsidR="00BF556E">
        <w:rPr>
          <w:rFonts w:asciiTheme="minorHAnsi" w:hAnsiTheme="minorHAnsi" w:cstheme="minorHAnsi"/>
          <w:b/>
          <w:lang w:val="en-AU"/>
        </w:rPr>
        <w:t>1</w:t>
      </w:r>
      <w:r w:rsidRPr="00051DDF" w:rsidR="002F73A7">
        <w:rPr>
          <w:rFonts w:asciiTheme="minorHAnsi" w:hAnsiTheme="minorHAnsi" w:cstheme="minorHAnsi"/>
          <w:b/>
          <w:lang w:val="en-AU"/>
        </w:rPr>
        <w:t>6</w:t>
      </w:r>
      <w:r w:rsidRPr="00051DDF" w:rsidR="00BF556E">
        <w:rPr>
          <w:rFonts w:asciiTheme="minorHAnsi" w:hAnsiTheme="minorHAnsi" w:cstheme="minorHAnsi"/>
          <w:b/>
          <w:lang w:val="en-AU"/>
        </w:rPr>
        <w:t>5 hours</w:t>
      </w:r>
    </w:p>
    <w:p w:rsidRPr="00051DDF" w:rsidR="00BF556E" w:rsidP="00E70AB3" w:rsidRDefault="00BF556E" w14:paraId="62BC5869" w14:textId="77777777">
      <w:pPr>
        <w:pStyle w:val="Heading2"/>
        <w:numPr>
          <w:ilvl w:val="0"/>
          <w:numId w:val="6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AU"/>
        </w:rPr>
      </w:pPr>
      <w:r w:rsidRPr="00051DDF">
        <w:rPr>
          <w:rFonts w:asciiTheme="minorHAnsi" w:hAnsiTheme="minorHAnsi" w:cstheme="minorHAnsi"/>
          <w:b/>
          <w:sz w:val="24"/>
          <w:szCs w:val="24"/>
          <w:lang w:val="en-AU"/>
        </w:rPr>
        <w:t>Technology Expectations</w:t>
      </w:r>
    </w:p>
    <w:p w:rsidR="004628B9" w:rsidP="002F73A7" w:rsidRDefault="004628B9" w14:paraId="40A523FF" w14:textId="64B328A4">
      <w:pPr>
        <w:jc w:val="both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Students are expected to use notebooks with Excel and internet connection during the class as they will prepare different tasks both in class and at home.</w:t>
      </w:r>
    </w:p>
    <w:p w:rsidRPr="00051DDF" w:rsidR="004628B9" w:rsidP="004628B9" w:rsidRDefault="004628B9" w14:paraId="0A635B2D" w14:textId="08DEB3AB">
      <w:pPr>
        <w:jc w:val="both"/>
        <w:rPr>
          <w:rFonts w:asciiTheme="minorHAnsi" w:hAnsiTheme="minorHAnsi" w:cstheme="minorHAnsi"/>
          <w:szCs w:val="24"/>
          <w:lang w:val="en-AU"/>
        </w:rPr>
      </w:pPr>
      <w:r w:rsidRPr="00051DDF">
        <w:rPr>
          <w:rFonts w:asciiTheme="minorHAnsi" w:hAnsiTheme="minorHAnsi" w:cstheme="minorHAnsi"/>
          <w:szCs w:val="24"/>
          <w:lang w:val="en-AU"/>
        </w:rPr>
        <w:t>Assignments</w:t>
      </w:r>
      <w:r>
        <w:rPr>
          <w:rFonts w:asciiTheme="minorHAnsi" w:hAnsiTheme="minorHAnsi" w:cstheme="minorHAnsi"/>
          <w:szCs w:val="24"/>
          <w:lang w:val="en-AU"/>
        </w:rPr>
        <w:t xml:space="preserve"> 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must be completed on a computer. Students are assumed to be familiar with the use of the internet and gathering data from the worldwide web. Students are also expected to </w:t>
      </w:r>
      <w:r w:rsidRPr="00051DDF">
        <w:rPr>
          <w:rFonts w:asciiTheme="minorHAnsi" w:hAnsiTheme="minorHAnsi" w:cstheme="minorHAnsi"/>
          <w:szCs w:val="24"/>
          <w:lang w:val="en-AU"/>
        </w:rPr>
        <w:lastRenderedPageBreak/>
        <w:t>be familiar with basic MS Office programs such as Word</w:t>
      </w:r>
      <w:r>
        <w:rPr>
          <w:rFonts w:asciiTheme="minorHAnsi" w:hAnsiTheme="minorHAnsi" w:cstheme="minorHAnsi"/>
          <w:szCs w:val="24"/>
          <w:lang w:val="en-AU"/>
        </w:rPr>
        <w:t xml:space="preserve"> and</w:t>
      </w:r>
      <w:r w:rsidRPr="00051DDF">
        <w:rPr>
          <w:rFonts w:asciiTheme="minorHAnsi" w:hAnsiTheme="minorHAnsi" w:cstheme="minorHAnsi"/>
          <w:szCs w:val="24"/>
          <w:lang w:val="en-AU"/>
        </w:rPr>
        <w:t xml:space="preserve"> Excel. These will be necessary tools for preparing the course assignments (</w:t>
      </w:r>
      <w:proofErr w:type="gramStart"/>
      <w:r w:rsidRPr="00051DDF">
        <w:rPr>
          <w:rFonts w:asciiTheme="minorHAnsi" w:hAnsiTheme="minorHAnsi" w:cstheme="minorHAnsi"/>
          <w:szCs w:val="24"/>
          <w:lang w:val="en-AU"/>
        </w:rPr>
        <w:t>i.e.</w:t>
      </w:r>
      <w:proofErr w:type="gramEnd"/>
      <w:r w:rsidRPr="00051DDF">
        <w:rPr>
          <w:rFonts w:asciiTheme="minorHAnsi" w:hAnsiTheme="minorHAnsi" w:cstheme="minorHAnsi"/>
          <w:szCs w:val="24"/>
          <w:lang w:val="en-AU"/>
        </w:rPr>
        <w:t xml:space="preserve"> group assignment and </w:t>
      </w:r>
      <w:r>
        <w:rPr>
          <w:rFonts w:asciiTheme="minorHAnsi" w:hAnsiTheme="minorHAnsi" w:cstheme="minorHAnsi"/>
          <w:szCs w:val="24"/>
          <w:lang w:val="en-AU"/>
        </w:rPr>
        <w:t>homework activities</w:t>
      </w:r>
      <w:r w:rsidRPr="00051DDF">
        <w:rPr>
          <w:rFonts w:asciiTheme="minorHAnsi" w:hAnsiTheme="minorHAnsi" w:cstheme="minorHAnsi"/>
          <w:szCs w:val="24"/>
          <w:lang w:val="en-AU"/>
        </w:rPr>
        <w:t>).</w:t>
      </w:r>
    </w:p>
    <w:p w:rsidR="00051DDF" w:rsidP="00FD36A2" w:rsidRDefault="00051DDF" w14:paraId="35018A65" w14:textId="77777777">
      <w:pPr>
        <w:pStyle w:val="BodyText"/>
        <w:spacing w:before="120"/>
        <w:ind w:left="720"/>
        <w:jc w:val="both"/>
        <w:rPr>
          <w:rFonts w:asciiTheme="minorHAnsi" w:hAnsiTheme="minorHAnsi" w:cstheme="minorHAnsi"/>
          <w:i w:val="0"/>
          <w:color w:val="0066FF"/>
          <w:sz w:val="24"/>
          <w:szCs w:val="24"/>
          <w:u w:val="single"/>
          <w:lang w:val="en-AU"/>
        </w:rPr>
      </w:pPr>
    </w:p>
    <w:p w:rsidRPr="00024528" w:rsidR="00051DDF" w:rsidP="00024528" w:rsidRDefault="00024528" w14:paraId="17271A56" w14:textId="2A0DFEFB">
      <w:pPr>
        <w:jc w:val="right"/>
        <w:rPr>
          <w:rFonts w:asciiTheme="minorHAnsi" w:hAnsiTheme="minorHAnsi" w:cstheme="minorHAnsi"/>
          <w:b/>
          <w:bCs/>
          <w:szCs w:val="24"/>
          <w:lang w:val="en-AU"/>
        </w:rPr>
      </w:pPr>
      <w:r w:rsidRPr="00024528">
        <w:rPr>
          <w:rFonts w:asciiTheme="minorHAnsi" w:hAnsiTheme="minorHAnsi" w:cstheme="minorHAnsi"/>
          <w:b/>
          <w:bCs/>
          <w:szCs w:val="24"/>
          <w:lang w:val="en-AU"/>
        </w:rPr>
        <w:t xml:space="preserve">Revised </w:t>
      </w:r>
      <w:r w:rsidR="00427B86">
        <w:rPr>
          <w:rFonts w:asciiTheme="minorHAnsi" w:hAnsiTheme="minorHAnsi" w:cstheme="minorHAnsi"/>
          <w:b/>
          <w:bCs/>
          <w:szCs w:val="24"/>
          <w:lang w:val="en-AU"/>
        </w:rPr>
        <w:t>January 2023</w:t>
      </w:r>
      <w:r w:rsidRPr="00024528">
        <w:rPr>
          <w:rFonts w:asciiTheme="minorHAnsi" w:hAnsiTheme="minorHAnsi" w:cstheme="minorHAnsi"/>
          <w:b/>
          <w:bCs/>
          <w:szCs w:val="24"/>
          <w:lang w:val="en-AU"/>
        </w:rPr>
        <w:t>, Kateřina Kalinová</w:t>
      </w:r>
    </w:p>
    <w:sectPr w:rsidRPr="00024528" w:rsidR="00051DDF" w:rsidSect="00051DDF">
      <w:footerReference w:type="default" r:id="rId16"/>
      <w:pgSz w:w="11906" w:h="16838" w:orient="portrait"/>
      <w:pgMar w:top="907" w:right="1298" w:bottom="992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34C" w:rsidP="002C49BB" w:rsidRDefault="00C0334C" w14:paraId="02FEE16A" w14:textId="77777777">
      <w:r>
        <w:separator/>
      </w:r>
    </w:p>
  </w:endnote>
  <w:endnote w:type="continuationSeparator" w:id="0">
    <w:p w:rsidR="00C0334C" w:rsidP="002C49BB" w:rsidRDefault="00C0334C" w14:paraId="17DD20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2112699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051DDF" w:rsidR="00051DDF" w:rsidRDefault="007755E1" w14:paraId="6E36E29B" w14:textId="77777777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051DD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51DDF" w:rsidR="00051DD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051DD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E24BD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051DD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2C49BB" w:rsidRDefault="002C49BB" w14:paraId="4AA04FC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34C" w:rsidP="002C49BB" w:rsidRDefault="00C0334C" w14:paraId="270E53B9" w14:textId="77777777">
      <w:r>
        <w:separator/>
      </w:r>
    </w:p>
  </w:footnote>
  <w:footnote w:type="continuationSeparator" w:id="0">
    <w:p w:rsidR="00C0334C" w:rsidP="002C49BB" w:rsidRDefault="00C0334C" w14:paraId="25CB96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B2"/>
    <w:multiLevelType w:val="hybridMultilevel"/>
    <w:tmpl w:val="79505D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42A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A2E9F"/>
    <w:multiLevelType w:val="hybridMultilevel"/>
    <w:tmpl w:val="9E70D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637B74"/>
    <w:multiLevelType w:val="hybridMultilevel"/>
    <w:tmpl w:val="EB6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157C13"/>
    <w:multiLevelType w:val="hybridMultilevel"/>
    <w:tmpl w:val="8FF2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00A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892B6A"/>
    <w:multiLevelType w:val="hybridMultilevel"/>
    <w:tmpl w:val="6B38D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5F0A"/>
    <w:multiLevelType w:val="hybridMultilevel"/>
    <w:tmpl w:val="8DB26098"/>
    <w:lvl w:ilvl="0" w:tplc="535C84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1E3E"/>
    <w:multiLevelType w:val="hybridMultilevel"/>
    <w:tmpl w:val="04300A42"/>
    <w:lvl w:ilvl="0" w:tplc="0EB2302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A222D5"/>
    <w:multiLevelType w:val="hybridMultilevel"/>
    <w:tmpl w:val="C9D6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E67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6403173A"/>
    <w:multiLevelType w:val="hybridMultilevel"/>
    <w:tmpl w:val="81589E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8002E6"/>
    <w:multiLevelType w:val="hybridMultilevel"/>
    <w:tmpl w:val="C9D6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B168E"/>
    <w:multiLevelType w:val="hybridMultilevel"/>
    <w:tmpl w:val="DBA02E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1B0D61"/>
    <w:multiLevelType w:val="hybridMultilevel"/>
    <w:tmpl w:val="0128A05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9BC618E"/>
    <w:multiLevelType w:val="hybridMultilevel"/>
    <w:tmpl w:val="C9D6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57619">
    <w:abstractNumId w:val="5"/>
  </w:num>
  <w:num w:numId="2" w16cid:durableId="559095758">
    <w:abstractNumId w:val="1"/>
  </w:num>
  <w:num w:numId="3" w16cid:durableId="611212090">
    <w:abstractNumId w:val="10"/>
  </w:num>
  <w:num w:numId="4" w16cid:durableId="1500189756">
    <w:abstractNumId w:val="2"/>
  </w:num>
  <w:num w:numId="5" w16cid:durableId="1135945641">
    <w:abstractNumId w:val="7"/>
  </w:num>
  <w:num w:numId="6" w16cid:durableId="1253079194">
    <w:abstractNumId w:val="15"/>
  </w:num>
  <w:num w:numId="7" w16cid:durableId="1564677443">
    <w:abstractNumId w:val="4"/>
  </w:num>
  <w:num w:numId="8" w16cid:durableId="2041514272">
    <w:abstractNumId w:val="12"/>
  </w:num>
  <w:num w:numId="9" w16cid:durableId="2051571551">
    <w:abstractNumId w:val="9"/>
  </w:num>
  <w:num w:numId="10" w16cid:durableId="1996954354">
    <w:abstractNumId w:val="6"/>
  </w:num>
  <w:num w:numId="11" w16cid:durableId="181433250">
    <w:abstractNumId w:val="14"/>
  </w:num>
  <w:num w:numId="12" w16cid:durableId="2510153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4575612">
    <w:abstractNumId w:val="8"/>
  </w:num>
  <w:num w:numId="14" w16cid:durableId="1139884961">
    <w:abstractNumId w:val="11"/>
  </w:num>
  <w:num w:numId="15" w16cid:durableId="1580601172">
    <w:abstractNumId w:val="0"/>
  </w:num>
  <w:num w:numId="16" w16cid:durableId="745105565">
    <w:abstractNumId w:val="3"/>
  </w:num>
  <w:num w:numId="17" w16cid:durableId="114250766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s-ES" w:vendorID="64" w:dllVersion="0" w:nlCheck="1" w:checkStyle="0" w:appName="MSWord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DD"/>
    <w:rsid w:val="00004BD3"/>
    <w:rsid w:val="00024528"/>
    <w:rsid w:val="00032FAF"/>
    <w:rsid w:val="00037E84"/>
    <w:rsid w:val="00046C4F"/>
    <w:rsid w:val="00051DDF"/>
    <w:rsid w:val="000607E9"/>
    <w:rsid w:val="0006641D"/>
    <w:rsid w:val="00092205"/>
    <w:rsid w:val="000A1783"/>
    <w:rsid w:val="000A31F4"/>
    <w:rsid w:val="000C555C"/>
    <w:rsid w:val="000E24BD"/>
    <w:rsid w:val="000E3BFB"/>
    <w:rsid w:val="000E472E"/>
    <w:rsid w:val="00136090"/>
    <w:rsid w:val="00142BA5"/>
    <w:rsid w:val="00147F7D"/>
    <w:rsid w:val="001554AB"/>
    <w:rsid w:val="00191E47"/>
    <w:rsid w:val="001C15F6"/>
    <w:rsid w:val="001E2B9F"/>
    <w:rsid w:val="002045C8"/>
    <w:rsid w:val="00217C67"/>
    <w:rsid w:val="00222854"/>
    <w:rsid w:val="002361F3"/>
    <w:rsid w:val="002463E9"/>
    <w:rsid w:val="00255C62"/>
    <w:rsid w:val="0027052A"/>
    <w:rsid w:val="00270CED"/>
    <w:rsid w:val="002775A1"/>
    <w:rsid w:val="00292F44"/>
    <w:rsid w:val="00293BF0"/>
    <w:rsid w:val="00294F88"/>
    <w:rsid w:val="002A6980"/>
    <w:rsid w:val="002B1061"/>
    <w:rsid w:val="002B7102"/>
    <w:rsid w:val="002C484E"/>
    <w:rsid w:val="002C49BB"/>
    <w:rsid w:val="002D2D60"/>
    <w:rsid w:val="002E28C9"/>
    <w:rsid w:val="002F73A7"/>
    <w:rsid w:val="00312D70"/>
    <w:rsid w:val="0033427A"/>
    <w:rsid w:val="00340D2F"/>
    <w:rsid w:val="00345787"/>
    <w:rsid w:val="00346F40"/>
    <w:rsid w:val="003C6C92"/>
    <w:rsid w:val="003D2086"/>
    <w:rsid w:val="003D2DC1"/>
    <w:rsid w:val="003F70BC"/>
    <w:rsid w:val="00416B41"/>
    <w:rsid w:val="004238AC"/>
    <w:rsid w:val="00423DBD"/>
    <w:rsid w:val="00427B86"/>
    <w:rsid w:val="00451991"/>
    <w:rsid w:val="004628B9"/>
    <w:rsid w:val="0046608D"/>
    <w:rsid w:val="0047026F"/>
    <w:rsid w:val="0047767E"/>
    <w:rsid w:val="00483E10"/>
    <w:rsid w:val="0049199D"/>
    <w:rsid w:val="004949DD"/>
    <w:rsid w:val="004A4EFA"/>
    <w:rsid w:val="004B3E32"/>
    <w:rsid w:val="004C0890"/>
    <w:rsid w:val="004D1AE2"/>
    <w:rsid w:val="004D2AE4"/>
    <w:rsid w:val="004E1FF2"/>
    <w:rsid w:val="0050724A"/>
    <w:rsid w:val="0051228A"/>
    <w:rsid w:val="005414F7"/>
    <w:rsid w:val="00554900"/>
    <w:rsid w:val="00564290"/>
    <w:rsid w:val="00575347"/>
    <w:rsid w:val="00580EB7"/>
    <w:rsid w:val="00587F13"/>
    <w:rsid w:val="00592F79"/>
    <w:rsid w:val="005A349F"/>
    <w:rsid w:val="005B002E"/>
    <w:rsid w:val="005E6D91"/>
    <w:rsid w:val="005F6D8C"/>
    <w:rsid w:val="0063641E"/>
    <w:rsid w:val="0063737F"/>
    <w:rsid w:val="00637B4C"/>
    <w:rsid w:val="006567C4"/>
    <w:rsid w:val="00663A92"/>
    <w:rsid w:val="00685A69"/>
    <w:rsid w:val="006A0589"/>
    <w:rsid w:val="006A3BE9"/>
    <w:rsid w:val="006A5FB5"/>
    <w:rsid w:val="006A70F2"/>
    <w:rsid w:val="006B5948"/>
    <w:rsid w:val="006E0D8B"/>
    <w:rsid w:val="00707227"/>
    <w:rsid w:val="00707AA0"/>
    <w:rsid w:val="00712B0A"/>
    <w:rsid w:val="007359D5"/>
    <w:rsid w:val="00743A0B"/>
    <w:rsid w:val="00774C22"/>
    <w:rsid w:val="007755E1"/>
    <w:rsid w:val="007B12D4"/>
    <w:rsid w:val="007B40E6"/>
    <w:rsid w:val="007B7945"/>
    <w:rsid w:val="007C3F18"/>
    <w:rsid w:val="007C751D"/>
    <w:rsid w:val="007D4955"/>
    <w:rsid w:val="007E07F6"/>
    <w:rsid w:val="007E0FC5"/>
    <w:rsid w:val="007E4895"/>
    <w:rsid w:val="007F60EB"/>
    <w:rsid w:val="0080084D"/>
    <w:rsid w:val="008170F1"/>
    <w:rsid w:val="00833350"/>
    <w:rsid w:val="008366F9"/>
    <w:rsid w:val="0083759A"/>
    <w:rsid w:val="008525C8"/>
    <w:rsid w:val="008620D9"/>
    <w:rsid w:val="00871966"/>
    <w:rsid w:val="00871A7B"/>
    <w:rsid w:val="008722B3"/>
    <w:rsid w:val="00876423"/>
    <w:rsid w:val="008A2A68"/>
    <w:rsid w:val="008C10DA"/>
    <w:rsid w:val="008E65CD"/>
    <w:rsid w:val="008F0973"/>
    <w:rsid w:val="008F1206"/>
    <w:rsid w:val="008F2532"/>
    <w:rsid w:val="00905AE3"/>
    <w:rsid w:val="00920357"/>
    <w:rsid w:val="00922C16"/>
    <w:rsid w:val="00930B54"/>
    <w:rsid w:val="00940202"/>
    <w:rsid w:val="009476E9"/>
    <w:rsid w:val="00947DE3"/>
    <w:rsid w:val="00971500"/>
    <w:rsid w:val="009C2B1D"/>
    <w:rsid w:val="009D46C9"/>
    <w:rsid w:val="009E0DCA"/>
    <w:rsid w:val="009E3E41"/>
    <w:rsid w:val="00A20446"/>
    <w:rsid w:val="00A2127C"/>
    <w:rsid w:val="00A224FE"/>
    <w:rsid w:val="00A35624"/>
    <w:rsid w:val="00A35D40"/>
    <w:rsid w:val="00A43873"/>
    <w:rsid w:val="00A53B85"/>
    <w:rsid w:val="00A677A6"/>
    <w:rsid w:val="00A67B0A"/>
    <w:rsid w:val="00A80821"/>
    <w:rsid w:val="00A84787"/>
    <w:rsid w:val="00A8597D"/>
    <w:rsid w:val="00A85B9C"/>
    <w:rsid w:val="00A8654F"/>
    <w:rsid w:val="00A9490F"/>
    <w:rsid w:val="00A965F1"/>
    <w:rsid w:val="00A97B9C"/>
    <w:rsid w:val="00AC4456"/>
    <w:rsid w:val="00AE0FFC"/>
    <w:rsid w:val="00AE7F22"/>
    <w:rsid w:val="00AF018B"/>
    <w:rsid w:val="00B0089A"/>
    <w:rsid w:val="00B16F22"/>
    <w:rsid w:val="00B20E1D"/>
    <w:rsid w:val="00B34D1F"/>
    <w:rsid w:val="00B36893"/>
    <w:rsid w:val="00B40774"/>
    <w:rsid w:val="00B5603A"/>
    <w:rsid w:val="00B70423"/>
    <w:rsid w:val="00B76C28"/>
    <w:rsid w:val="00B8659A"/>
    <w:rsid w:val="00B867B6"/>
    <w:rsid w:val="00BD7C46"/>
    <w:rsid w:val="00BE2B67"/>
    <w:rsid w:val="00BF556E"/>
    <w:rsid w:val="00C0334C"/>
    <w:rsid w:val="00C17968"/>
    <w:rsid w:val="00C30671"/>
    <w:rsid w:val="00C615BF"/>
    <w:rsid w:val="00C723A4"/>
    <w:rsid w:val="00C77679"/>
    <w:rsid w:val="00C90437"/>
    <w:rsid w:val="00C957E5"/>
    <w:rsid w:val="00CB416F"/>
    <w:rsid w:val="00CD1567"/>
    <w:rsid w:val="00CE750C"/>
    <w:rsid w:val="00CF01EB"/>
    <w:rsid w:val="00D024DC"/>
    <w:rsid w:val="00D07A8F"/>
    <w:rsid w:val="00D16EEF"/>
    <w:rsid w:val="00D2470A"/>
    <w:rsid w:val="00D51F4D"/>
    <w:rsid w:val="00D8780C"/>
    <w:rsid w:val="00DA2EB4"/>
    <w:rsid w:val="00DB5DEE"/>
    <w:rsid w:val="00DD246B"/>
    <w:rsid w:val="00DD6AF1"/>
    <w:rsid w:val="00DD6BCA"/>
    <w:rsid w:val="00DE3E13"/>
    <w:rsid w:val="00E01491"/>
    <w:rsid w:val="00E07880"/>
    <w:rsid w:val="00E07A1A"/>
    <w:rsid w:val="00E23A46"/>
    <w:rsid w:val="00E27A4B"/>
    <w:rsid w:val="00E37E20"/>
    <w:rsid w:val="00E645EB"/>
    <w:rsid w:val="00E70AB3"/>
    <w:rsid w:val="00E76ECD"/>
    <w:rsid w:val="00EA327F"/>
    <w:rsid w:val="00EB335C"/>
    <w:rsid w:val="00EB6982"/>
    <w:rsid w:val="00EC21AE"/>
    <w:rsid w:val="00ED199D"/>
    <w:rsid w:val="00ED33B2"/>
    <w:rsid w:val="00F01CC5"/>
    <w:rsid w:val="00F07466"/>
    <w:rsid w:val="00F15796"/>
    <w:rsid w:val="00F21927"/>
    <w:rsid w:val="00F25296"/>
    <w:rsid w:val="00F426F0"/>
    <w:rsid w:val="00F713BB"/>
    <w:rsid w:val="00F719B1"/>
    <w:rsid w:val="00F730B3"/>
    <w:rsid w:val="00F80F50"/>
    <w:rsid w:val="00FB4105"/>
    <w:rsid w:val="00FD0776"/>
    <w:rsid w:val="00FD36A2"/>
    <w:rsid w:val="01998E16"/>
    <w:rsid w:val="186B77FF"/>
    <w:rsid w:val="3F57F8F5"/>
    <w:rsid w:val="6B92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51968"/>
  <w15:docId w15:val="{3983DA3D-6568-43D7-8FA4-C2D2A620C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2205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2205"/>
    <w:pPr>
      <w:keepNext/>
      <w:ind w:left="720" w:firstLine="7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92205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092205"/>
    <w:pPr>
      <w:keepNext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092205"/>
    <w:rPr>
      <w:color w:val="0000FF"/>
      <w:u w:val="single"/>
    </w:rPr>
  </w:style>
  <w:style w:type="character" w:styleId="FollowedHyperlink">
    <w:name w:val="FollowedHyperlink"/>
    <w:semiHidden/>
    <w:rsid w:val="00092205"/>
    <w:rPr>
      <w:color w:val="800080"/>
      <w:u w:val="single"/>
    </w:rPr>
  </w:style>
  <w:style w:type="paragraph" w:styleId="BodyText">
    <w:name w:val="Body Text"/>
    <w:basedOn w:val="Normal"/>
    <w:semiHidden/>
    <w:rsid w:val="00092205"/>
    <w:rPr>
      <w:i/>
      <w:sz w:val="28"/>
    </w:rPr>
  </w:style>
  <w:style w:type="paragraph" w:styleId="Footer">
    <w:name w:val="footer"/>
    <w:basedOn w:val="Normal"/>
    <w:link w:val="FooterChar"/>
    <w:uiPriority w:val="99"/>
    <w:rsid w:val="00092205"/>
    <w:pPr>
      <w:tabs>
        <w:tab w:val="center" w:pos="4703"/>
        <w:tab w:val="right" w:pos="9406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49BB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2C49BB"/>
    <w:rPr>
      <w:sz w:val="24"/>
      <w:lang w:val="en-GB"/>
    </w:rPr>
  </w:style>
  <w:style w:type="paragraph" w:styleId="NoSpacing">
    <w:name w:val="No Spacing"/>
    <w:link w:val="NoSpacingChar"/>
    <w:uiPriority w:val="1"/>
    <w:qFormat/>
    <w:rsid w:val="002C49BB"/>
    <w:rPr>
      <w:rFonts w:ascii="Calibri" w:hAnsi="Calibri"/>
      <w:sz w:val="22"/>
      <w:szCs w:val="22"/>
      <w:lang w:val="en-US" w:eastAsia="en-US"/>
    </w:rPr>
  </w:style>
  <w:style w:type="character" w:styleId="NoSpacingChar" w:customStyle="1">
    <w:name w:val="No Spacing Char"/>
    <w:link w:val="NoSpacing"/>
    <w:uiPriority w:val="1"/>
    <w:rsid w:val="002C49BB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F556E"/>
    <w:pPr>
      <w:ind w:left="720"/>
      <w:contextualSpacing/>
    </w:pPr>
    <w:rPr>
      <w:szCs w:val="24"/>
      <w:lang w:val="es-ES" w:eastAsia="es-ES"/>
    </w:rPr>
  </w:style>
  <w:style w:type="character" w:styleId="apple-converted-space" w:customStyle="1">
    <w:name w:val="apple-converted-space"/>
    <w:basedOn w:val="DefaultParagraphFont"/>
    <w:rsid w:val="00E37E20"/>
  </w:style>
  <w:style w:type="character" w:styleId="UnresolvedMention1" w:customStyle="1">
    <w:name w:val="Unresolved Mention1"/>
    <w:uiPriority w:val="99"/>
    <w:semiHidden/>
    <w:unhideWhenUsed/>
    <w:rsid w:val="00592F79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051DDF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6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416F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irtable.com/shrRNOWwTrsDnwNyG" TargetMode="External" Id="rId8" /><Relationship Type="http://schemas.openxmlformats.org/officeDocument/2006/relationships/hyperlink" Target="https://www.perlego.com/book/727917/accounting-for-the-numberphobic-pdf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image" Target="media/image1.jpeg" Id="rId7" /><Relationship Type="http://schemas.openxmlformats.org/officeDocument/2006/relationships/hyperlink" Target="https://www.perlego.com/book/1009602/foundations-and-applications-of-the-time-value-of-money-pdf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perlego.com/book/547123/a-refresher-in-financial-accounting-pdf?queryID=07c1e26c66455444ff9a0dbc43ed9c1c&amp;index=prod_BOOKS&amp;gridPosition=13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perlego.com/book/1355489/excel-2019-business-basics-beyond-pdf?queryID=b4e2c670823a631039e26fede2bcfa77&amp;index=prod_BOOKS&amp;gridPosition=6" TargetMode="External" Id="rId15" /><Relationship Type="http://schemas.openxmlformats.org/officeDocument/2006/relationships/hyperlink" Target="https://www.perlego.com/book/1598230/financial-accounting-the-basics-pdf" TargetMode="Externa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www.perlego.com/book/2089856/financial-and-managerial-accounting-pdf?queryID=4d33bb1be1f1914fd352477bbfeebaa9&amp;index=prod_BOOKS&amp;gridPosition=6" TargetMode="External" Id="rId9" /><Relationship Type="http://schemas.openxmlformats.org/officeDocument/2006/relationships/hyperlink" Target="https://www.perlego.com/book/990479/smart-skills-mastering-the-numbers-pdf?queryID=1eca95a27b57010f9e382348ab10a324&amp;index=prod_BOOKS&amp;gridPosition=2" TargetMode="External" Id="rId14" /><Relationship Type="http://schemas.openxmlformats.org/officeDocument/2006/relationships/glossaryDocument" Target="glossary/document.xml" Id="R82f85612e94b430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93d3-3e49-4983-b9d5-e3807df4450c}"/>
      </w:docPartPr>
      <w:docPartBody>
        <w:p w14:paraId="186B77F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BE161A0A57F4E9E92641D710D48ED" ma:contentTypeVersion="12" ma:contentTypeDescription="Create a new document." ma:contentTypeScope="" ma:versionID="f0970ccbdc4843fe4d8592b716fe9fa7">
  <xsd:schema xmlns:xsd="http://www.w3.org/2001/XMLSchema" xmlns:xs="http://www.w3.org/2001/XMLSchema" xmlns:p="http://schemas.microsoft.com/office/2006/metadata/properties" xmlns:ns2="5b429fc5-fadd-438d-afaf-bf22d2c3ad1d" xmlns:ns3="2ea183a5-e2d6-4bc7-bc27-1f3d03f83a5a" targetNamespace="http://schemas.microsoft.com/office/2006/metadata/properties" ma:root="true" ma:fieldsID="2910bd2407fd7d08037f9a475eea321c" ns2:_="" ns3:_="">
    <xsd:import namespace="5b429fc5-fadd-438d-afaf-bf22d2c3ad1d"/>
    <xsd:import namespace="2ea183a5-e2d6-4bc7-bc27-1f3d03f83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9fc5-fadd-438d-afaf-bf22d2c3a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5f4b93-0c23-470d-9eef-ab6248720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83a5-e2d6-4bc7-bc27-1f3d03f83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db786-3135-40b8-9321-b087e453cca4}" ma:internalName="TaxCatchAll" ma:showField="CatchAllData" ma:web="2ea183a5-e2d6-4bc7-bc27-1f3d03f83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b429fc5-fadd-438d-afaf-bf22d2c3ad1d" xsi:nil="true"/>
    <lcf76f155ced4ddcb4097134ff3c332f xmlns="5b429fc5-fadd-438d-afaf-bf22d2c3ad1d">
      <Terms xmlns="http://schemas.microsoft.com/office/infopath/2007/PartnerControls"/>
    </lcf76f155ced4ddcb4097134ff3c332f>
    <TaxCatchAll xmlns="2ea183a5-e2d6-4bc7-bc27-1f3d03f83a5a" xsi:nil="true"/>
    <SharedWithUsers xmlns="2ea183a5-e2d6-4bc7-bc27-1f3d03f83a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0C9CC0-89FD-4DAE-B027-B02D013ACA67}"/>
</file>

<file path=customXml/itemProps2.xml><?xml version="1.0" encoding="utf-8"?>
<ds:datastoreItem xmlns:ds="http://schemas.openxmlformats.org/officeDocument/2006/customXml" ds:itemID="{CC08550A-907E-4C6C-9069-0CD568A14C72}"/>
</file>

<file path=customXml/itemProps3.xml><?xml version="1.0" encoding="utf-8"?>
<ds:datastoreItem xmlns:ds="http://schemas.openxmlformats.org/officeDocument/2006/customXml" ds:itemID="{05ECECEF-06B8-42EA-8A08-75DE00F8F8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New York in Prague</dc:title>
  <dc:subject>Financial Accounting</dc:subject>
  <dc:creator>Kevan Lyons</dc:creator>
  <lastModifiedBy>Eva Dusil</lastModifiedBy>
  <revision>4</revision>
  <lastPrinted>2018-06-29T09:09:00.0000000Z</lastPrinted>
  <dcterms:created xsi:type="dcterms:W3CDTF">2023-01-13T08:14:00.0000000Z</dcterms:created>
  <dcterms:modified xsi:type="dcterms:W3CDTF">2023-02-14T13:02:33.1765807Z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1975200</vt:r8>
  </property>
  <property fmtid="{D5CDD505-2E9C-101B-9397-08002B2CF9AE}" pid="3" name="MediaServiceImageTags">
    <vt:lpwstr/>
  </property>
  <property fmtid="{D5CDD505-2E9C-101B-9397-08002B2CF9AE}" pid="4" name="ContentTypeId">
    <vt:lpwstr>0x0101008E1BE161A0A57F4E9E92641D710D48ED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